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9E" w:rsidRPr="008373E4" w:rsidRDefault="00E13833" w:rsidP="008373E4">
      <w:pPr>
        <w:spacing w:line="276" w:lineRule="auto"/>
        <w:jc w:val="center"/>
        <w:rPr>
          <w:rFonts w:ascii="Arial" w:hAnsi="Arial" w:cs="Arial"/>
          <w:b/>
          <w:color w:val="FF5E00"/>
          <w:spacing w:val="20"/>
          <w:sz w:val="22"/>
          <w:szCs w:val="22"/>
        </w:rPr>
      </w:pPr>
      <w:bookmarkStart w:id="0" w:name="_GoBack"/>
      <w:bookmarkEnd w:id="0"/>
      <w:r w:rsidRPr="008373E4">
        <w:rPr>
          <w:rFonts w:ascii="Arial" w:hAnsi="Arial" w:cs="Arial"/>
          <w:b/>
          <w:color w:val="FF5E00"/>
          <w:spacing w:val="20"/>
          <w:sz w:val="22"/>
          <w:szCs w:val="22"/>
        </w:rPr>
        <w:t>Congrès annuel de la SMNO- 2023</w:t>
      </w:r>
    </w:p>
    <w:p w:rsidR="00E13833" w:rsidRPr="008373E4" w:rsidRDefault="00E13833" w:rsidP="008373E4">
      <w:pPr>
        <w:spacing w:line="276" w:lineRule="auto"/>
        <w:jc w:val="center"/>
        <w:rPr>
          <w:rFonts w:ascii="Arial" w:hAnsi="Arial" w:cs="Arial"/>
          <w:b/>
          <w:sz w:val="22"/>
          <w:szCs w:val="22"/>
        </w:rPr>
      </w:pPr>
      <w:r w:rsidRPr="008373E4">
        <w:rPr>
          <w:rFonts w:ascii="Arial" w:hAnsi="Arial" w:cs="Arial"/>
          <w:b/>
          <w:sz w:val="22"/>
          <w:szCs w:val="22"/>
        </w:rPr>
        <w:t xml:space="preserve">22 au 24 juin 2023 – Hôtel Cardinal à </w:t>
      </w:r>
      <w:r w:rsidR="00750197">
        <w:rPr>
          <w:rFonts w:ascii="Arial" w:hAnsi="Arial" w:cs="Arial"/>
          <w:b/>
          <w:sz w:val="22"/>
          <w:szCs w:val="22"/>
        </w:rPr>
        <w:t>Sauzon (56)</w:t>
      </w:r>
    </w:p>
    <w:p w:rsidR="00E44A29" w:rsidRPr="008373E4" w:rsidRDefault="00E44A29" w:rsidP="008373E4">
      <w:pPr>
        <w:spacing w:line="276" w:lineRule="auto"/>
        <w:jc w:val="center"/>
        <w:rPr>
          <w:rFonts w:ascii="Arial" w:hAnsi="Arial" w:cs="Arial"/>
          <w:i/>
          <w:sz w:val="22"/>
          <w:szCs w:val="22"/>
        </w:rPr>
      </w:pPr>
      <w:r w:rsidRPr="008373E4">
        <w:rPr>
          <w:rFonts w:ascii="Arial" w:hAnsi="Arial" w:cs="Arial"/>
          <w:i/>
          <w:spacing w:val="20"/>
          <w:sz w:val="22"/>
          <w:szCs w:val="22"/>
        </w:rPr>
        <w:t>(Inscription possible jusqu’à 2 semaines avant la session)</w:t>
      </w:r>
    </w:p>
    <w:p w:rsidR="003C160B" w:rsidRPr="008373E4" w:rsidRDefault="003C160B" w:rsidP="008373E4">
      <w:pPr>
        <w:spacing w:line="276" w:lineRule="auto"/>
        <w:jc w:val="left"/>
        <w:rPr>
          <w:rFonts w:ascii="Arial" w:hAnsi="Arial" w:cs="Arial"/>
          <w:sz w:val="22"/>
          <w:szCs w:val="22"/>
        </w:rPr>
      </w:pPr>
    </w:p>
    <w:p w:rsidR="00F31E23" w:rsidRPr="008373E4" w:rsidRDefault="00F31E23" w:rsidP="008373E4">
      <w:pPr>
        <w:pStyle w:val="Titre"/>
        <w:spacing w:line="276" w:lineRule="auto"/>
        <w:ind w:left="0"/>
        <w:rPr>
          <w:rFonts w:ascii="Arial" w:hAnsi="Arial" w:cs="Arial"/>
          <w:iCs/>
          <w:color w:val="FF5E00"/>
          <w:sz w:val="22"/>
          <w:szCs w:val="22"/>
        </w:rPr>
      </w:pPr>
      <w:r w:rsidRPr="008373E4">
        <w:rPr>
          <w:rFonts w:ascii="Arial" w:hAnsi="Arial" w:cs="Arial"/>
          <w:iCs/>
          <w:color w:val="FF5E00"/>
          <w:sz w:val="22"/>
          <w:szCs w:val="22"/>
        </w:rPr>
        <w:t>Accessibilité</w:t>
      </w:r>
    </w:p>
    <w:p w:rsidR="0079293F" w:rsidRPr="008373E4" w:rsidRDefault="0079293F" w:rsidP="008373E4">
      <w:pPr>
        <w:pStyle w:val="Titre"/>
        <w:spacing w:line="276" w:lineRule="auto"/>
        <w:ind w:left="0"/>
        <w:jc w:val="left"/>
        <w:rPr>
          <w:rFonts w:ascii="Arial" w:hAnsi="Arial" w:cs="Arial"/>
          <w:b w:val="0"/>
          <w:bCs/>
          <w:sz w:val="22"/>
          <w:szCs w:val="22"/>
        </w:rPr>
      </w:pPr>
      <w:r w:rsidRPr="008373E4">
        <w:rPr>
          <w:rFonts w:ascii="Arial" w:hAnsi="Arial" w:cs="Arial"/>
          <w:b w:val="0"/>
          <w:bCs/>
          <w:sz w:val="22"/>
          <w:szCs w:val="22"/>
        </w:rPr>
        <w:t>L’établissement et le Centre de Formation sont accessibles aux personnes à mobilité réduite</w:t>
      </w:r>
      <w:r w:rsidR="008A13FB" w:rsidRPr="008373E4">
        <w:rPr>
          <w:rFonts w:ascii="Arial" w:hAnsi="Arial" w:cs="Arial"/>
          <w:b w:val="0"/>
          <w:bCs/>
          <w:sz w:val="22"/>
          <w:szCs w:val="22"/>
        </w:rPr>
        <w:t>.</w:t>
      </w:r>
    </w:p>
    <w:p w:rsidR="00F31E23" w:rsidRPr="008373E4" w:rsidRDefault="00A54DA7" w:rsidP="008373E4">
      <w:pPr>
        <w:pStyle w:val="Titre"/>
        <w:spacing w:line="276" w:lineRule="auto"/>
        <w:ind w:left="0"/>
        <w:jc w:val="left"/>
        <w:rPr>
          <w:rFonts w:ascii="Arial" w:hAnsi="Arial" w:cs="Arial"/>
          <w:b w:val="0"/>
          <w:bCs/>
          <w:sz w:val="22"/>
          <w:szCs w:val="22"/>
        </w:rPr>
      </w:pPr>
      <w:r w:rsidRPr="008373E4">
        <w:rPr>
          <w:rFonts w:ascii="Arial" w:hAnsi="Arial" w:cs="Arial"/>
          <w:b w:val="0"/>
          <w:bCs/>
          <w:sz w:val="22"/>
          <w:szCs w:val="22"/>
        </w:rPr>
        <w:t>Les personnes en situation de</w:t>
      </w:r>
      <w:r w:rsidR="00F31E23" w:rsidRPr="008373E4">
        <w:rPr>
          <w:rFonts w:ascii="Arial" w:hAnsi="Arial" w:cs="Arial"/>
          <w:b w:val="0"/>
          <w:bCs/>
          <w:sz w:val="22"/>
          <w:szCs w:val="22"/>
        </w:rPr>
        <w:t xml:space="preserve"> handicap sont invitées à nous contacter en amont de la session afin de définir ensemble les moyens à mettre en œuvre pour adapter au mieux la formation</w:t>
      </w:r>
    </w:p>
    <w:p w:rsidR="008A13FB" w:rsidRPr="008373E4" w:rsidRDefault="008A13FB" w:rsidP="008373E4">
      <w:pPr>
        <w:pStyle w:val="Titre"/>
        <w:spacing w:line="276" w:lineRule="auto"/>
        <w:ind w:left="0"/>
        <w:rPr>
          <w:rFonts w:ascii="Arial" w:hAnsi="Arial" w:cs="Arial"/>
          <w:b w:val="0"/>
          <w:bCs/>
          <w:sz w:val="22"/>
          <w:szCs w:val="22"/>
        </w:rPr>
      </w:pPr>
      <w:r w:rsidRPr="008373E4">
        <w:rPr>
          <w:rFonts w:ascii="Arial" w:hAnsi="Arial" w:cs="Arial"/>
          <w:noProof/>
          <w:sz w:val="22"/>
          <w:szCs w:val="22"/>
        </w:rPr>
        <w:drawing>
          <wp:inline distT="0" distB="0" distL="0" distR="0" wp14:anchorId="26D63524" wp14:editId="02C15C55">
            <wp:extent cx="1486229" cy="518537"/>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4268" cy="573676"/>
                    </a:xfrm>
                    <a:prstGeom prst="rect">
                      <a:avLst/>
                    </a:prstGeom>
                  </pic:spPr>
                </pic:pic>
              </a:graphicData>
            </a:graphic>
          </wp:inline>
        </w:drawing>
      </w:r>
    </w:p>
    <w:p w:rsidR="00B32896" w:rsidRPr="008373E4" w:rsidRDefault="00B32896" w:rsidP="008373E4">
      <w:pPr>
        <w:pStyle w:val="Sous-titre"/>
        <w:spacing w:line="276" w:lineRule="auto"/>
        <w:ind w:left="0"/>
        <w:jc w:val="left"/>
        <w:rPr>
          <w:rFonts w:ascii="Arial" w:hAnsi="Arial" w:cs="Arial"/>
          <w:i w:val="0"/>
          <w:iCs/>
          <w:sz w:val="22"/>
          <w:szCs w:val="22"/>
        </w:rPr>
      </w:pPr>
    </w:p>
    <w:p w:rsidR="00AA0378" w:rsidRPr="008373E4" w:rsidRDefault="00AA0378"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 xml:space="preserve">Objectif </w:t>
      </w:r>
      <w:r w:rsidR="00865713" w:rsidRPr="008373E4">
        <w:rPr>
          <w:rFonts w:ascii="Arial" w:hAnsi="Arial" w:cs="Arial"/>
          <w:b/>
          <w:i w:val="0"/>
          <w:iCs/>
          <w:color w:val="FF5E00"/>
          <w:sz w:val="22"/>
          <w:szCs w:val="22"/>
        </w:rPr>
        <w:t>de formation</w:t>
      </w:r>
    </w:p>
    <w:p w:rsidR="00D02F53" w:rsidRPr="008373E4" w:rsidRDefault="00D02F53" w:rsidP="008373E4">
      <w:pPr>
        <w:pStyle w:val="Sous-titre"/>
        <w:spacing w:line="276" w:lineRule="auto"/>
        <w:ind w:left="0"/>
        <w:jc w:val="left"/>
        <w:rPr>
          <w:rFonts w:ascii="Arial" w:hAnsi="Arial" w:cs="Arial"/>
          <w:i w:val="0"/>
          <w:iCs/>
          <w:sz w:val="22"/>
          <w:szCs w:val="22"/>
        </w:rPr>
      </w:pPr>
      <w:r w:rsidRPr="008373E4">
        <w:rPr>
          <w:rFonts w:ascii="Arial" w:hAnsi="Arial" w:cs="Arial"/>
          <w:i w:val="0"/>
          <w:iCs/>
          <w:sz w:val="22"/>
          <w:szCs w:val="22"/>
        </w:rPr>
        <w:t>Sécuriser les pratiques dans les domaines innovants de la médecine nucléaire</w:t>
      </w:r>
    </w:p>
    <w:p w:rsidR="00FD6636" w:rsidRPr="008373E4" w:rsidRDefault="00FD6636" w:rsidP="008373E4">
      <w:pPr>
        <w:pStyle w:val="Sous-titre"/>
        <w:spacing w:line="276" w:lineRule="auto"/>
        <w:ind w:left="0"/>
        <w:jc w:val="left"/>
        <w:rPr>
          <w:rFonts w:ascii="Arial" w:eastAsia="Batang" w:hAnsi="Arial" w:cs="Arial"/>
          <w:i w:val="0"/>
          <w:sz w:val="22"/>
          <w:szCs w:val="22"/>
        </w:rPr>
      </w:pPr>
    </w:p>
    <w:p w:rsidR="00AA0378" w:rsidRPr="008373E4" w:rsidRDefault="00AA0378"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Contexte de l’action</w:t>
      </w:r>
    </w:p>
    <w:p w:rsidR="00FD6636" w:rsidRPr="008373E4" w:rsidRDefault="00E13833" w:rsidP="008373E4">
      <w:pPr>
        <w:pStyle w:val="Sous-titre"/>
        <w:spacing w:line="276" w:lineRule="auto"/>
        <w:ind w:left="0"/>
        <w:rPr>
          <w:rFonts w:ascii="Arial" w:hAnsi="Arial" w:cs="Arial"/>
          <w:i w:val="0"/>
          <w:iCs/>
          <w:sz w:val="22"/>
          <w:szCs w:val="22"/>
        </w:rPr>
      </w:pPr>
      <w:r w:rsidRPr="008373E4">
        <w:rPr>
          <w:rFonts w:ascii="Arial" w:hAnsi="Arial" w:cs="Arial"/>
          <w:i w:val="0"/>
          <w:iCs/>
          <w:sz w:val="22"/>
          <w:szCs w:val="22"/>
        </w:rPr>
        <w:t>Le congrès de Médecine Nucléaire rassemble sur 2.5 jours les différents professionnels travaillant en Médecine Nucléaire. L’évolution des pratiques, des technologies, la comparaison des modes de faire, l’analyse de cas cliniques et les échanges sont autant de leviers de force pour l’amélioration des pratiques.</w:t>
      </w:r>
    </w:p>
    <w:p w:rsidR="0084547E" w:rsidRPr="008373E4" w:rsidRDefault="0084547E" w:rsidP="008373E4">
      <w:pPr>
        <w:pStyle w:val="Sous-titre"/>
        <w:spacing w:line="276" w:lineRule="auto"/>
        <w:ind w:left="0"/>
        <w:jc w:val="left"/>
        <w:rPr>
          <w:rFonts w:ascii="Arial" w:hAnsi="Arial" w:cs="Arial"/>
          <w:i w:val="0"/>
          <w:iCs/>
          <w:sz w:val="22"/>
          <w:szCs w:val="22"/>
        </w:rPr>
      </w:pPr>
    </w:p>
    <w:p w:rsidR="005555E6" w:rsidRPr="008373E4" w:rsidRDefault="005555E6"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 xml:space="preserve">Objectif </w:t>
      </w:r>
      <w:r w:rsidR="001D58F4" w:rsidRPr="008373E4">
        <w:rPr>
          <w:rFonts w:ascii="Arial" w:hAnsi="Arial" w:cs="Arial"/>
          <w:b/>
          <w:i w:val="0"/>
          <w:iCs/>
          <w:color w:val="FF5E00"/>
          <w:sz w:val="22"/>
          <w:szCs w:val="22"/>
        </w:rPr>
        <w:t>opérationnel</w:t>
      </w:r>
    </w:p>
    <w:p w:rsidR="00D02F53" w:rsidRPr="008373E4" w:rsidRDefault="00D02F53" w:rsidP="008373E4">
      <w:pPr>
        <w:pStyle w:val="Sous-titre"/>
        <w:spacing w:line="276" w:lineRule="auto"/>
        <w:ind w:left="0"/>
        <w:jc w:val="left"/>
        <w:rPr>
          <w:rFonts w:ascii="Arial" w:eastAsia="Batang" w:hAnsi="Arial" w:cs="Arial"/>
          <w:i w:val="0"/>
          <w:sz w:val="22"/>
          <w:szCs w:val="22"/>
        </w:rPr>
      </w:pPr>
      <w:r w:rsidRPr="008373E4">
        <w:rPr>
          <w:rFonts w:ascii="Arial" w:eastAsia="Batang" w:hAnsi="Arial" w:cs="Arial"/>
          <w:i w:val="0"/>
          <w:sz w:val="22"/>
          <w:szCs w:val="22"/>
        </w:rPr>
        <w:t>Actualiser les connaissances sur les pratiques innovantes en Médecine Nucléaire</w:t>
      </w:r>
    </w:p>
    <w:p w:rsidR="00FD6636" w:rsidRPr="008373E4" w:rsidRDefault="00FD6636" w:rsidP="008373E4">
      <w:pPr>
        <w:pStyle w:val="Sous-titre"/>
        <w:spacing w:line="276" w:lineRule="auto"/>
        <w:ind w:left="0"/>
        <w:jc w:val="left"/>
        <w:rPr>
          <w:rFonts w:ascii="Arial" w:hAnsi="Arial" w:cs="Arial"/>
          <w:i w:val="0"/>
          <w:iCs/>
          <w:sz w:val="22"/>
          <w:szCs w:val="22"/>
        </w:rPr>
      </w:pPr>
    </w:p>
    <w:p w:rsidR="00AA0378" w:rsidRPr="008373E4" w:rsidRDefault="00AA0378"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Objectifs</w:t>
      </w:r>
      <w:r w:rsidR="00D753A1" w:rsidRPr="008373E4">
        <w:rPr>
          <w:rFonts w:ascii="Arial" w:hAnsi="Arial" w:cs="Arial"/>
          <w:b/>
          <w:i w:val="0"/>
          <w:iCs/>
          <w:color w:val="FF5E00"/>
          <w:sz w:val="22"/>
          <w:szCs w:val="22"/>
        </w:rPr>
        <w:t xml:space="preserve"> </w:t>
      </w:r>
      <w:r w:rsidR="00865713" w:rsidRPr="008373E4">
        <w:rPr>
          <w:rFonts w:ascii="Arial" w:hAnsi="Arial" w:cs="Arial"/>
          <w:b/>
          <w:i w:val="0"/>
          <w:iCs/>
          <w:color w:val="FF5E00"/>
          <w:sz w:val="22"/>
          <w:szCs w:val="22"/>
        </w:rPr>
        <w:t>p</w:t>
      </w:r>
      <w:r w:rsidR="00A04BCA" w:rsidRPr="008373E4">
        <w:rPr>
          <w:rFonts w:ascii="Arial" w:hAnsi="Arial" w:cs="Arial"/>
          <w:b/>
          <w:i w:val="0"/>
          <w:iCs/>
          <w:color w:val="FF5E00"/>
          <w:sz w:val="22"/>
          <w:szCs w:val="22"/>
        </w:rPr>
        <w:t>édagogiques</w:t>
      </w:r>
      <w:r w:rsidR="007E0878" w:rsidRPr="008373E4">
        <w:rPr>
          <w:rFonts w:ascii="Arial" w:hAnsi="Arial" w:cs="Arial"/>
          <w:b/>
          <w:i w:val="0"/>
          <w:iCs/>
          <w:color w:val="FF5E00"/>
          <w:sz w:val="22"/>
          <w:szCs w:val="22"/>
        </w:rPr>
        <w:t xml:space="preserve"> détaillés</w:t>
      </w:r>
      <w:r w:rsidR="00DC5645" w:rsidRPr="008373E4">
        <w:rPr>
          <w:rFonts w:ascii="Arial" w:hAnsi="Arial" w:cs="Arial"/>
          <w:b/>
          <w:i w:val="0"/>
          <w:iCs/>
          <w:color w:val="FF5E00"/>
          <w:sz w:val="22"/>
          <w:szCs w:val="22"/>
        </w:rPr>
        <w:t xml:space="preserve"> par séquence</w:t>
      </w:r>
    </w:p>
    <w:p w:rsidR="00944886" w:rsidRPr="008373E4" w:rsidRDefault="00E13833" w:rsidP="008373E4">
      <w:pPr>
        <w:pStyle w:val="Paragraphedeliste"/>
        <w:numPr>
          <w:ilvl w:val="0"/>
          <w:numId w:val="45"/>
        </w:numPr>
        <w:spacing w:before="0" w:line="276" w:lineRule="auto"/>
        <w:jc w:val="left"/>
        <w:rPr>
          <w:rFonts w:ascii="Arial" w:hAnsi="Arial" w:cs="Arial"/>
          <w:iCs/>
          <w:sz w:val="22"/>
          <w:szCs w:val="22"/>
        </w:rPr>
      </w:pPr>
      <w:r w:rsidRPr="008373E4">
        <w:rPr>
          <w:rFonts w:ascii="Arial" w:hAnsi="Arial" w:cs="Arial"/>
          <w:iCs/>
          <w:sz w:val="22"/>
          <w:szCs w:val="22"/>
        </w:rPr>
        <w:t>Actualiser les connaissances sur différentes pratiques de médecine nucléaire</w:t>
      </w:r>
    </w:p>
    <w:p w:rsidR="00553ADC" w:rsidRPr="008373E4" w:rsidRDefault="005A510E" w:rsidP="008373E4">
      <w:pPr>
        <w:pStyle w:val="Paragraphedeliste"/>
        <w:numPr>
          <w:ilvl w:val="0"/>
          <w:numId w:val="45"/>
        </w:numPr>
        <w:spacing w:before="0" w:line="276" w:lineRule="auto"/>
        <w:jc w:val="left"/>
        <w:rPr>
          <w:rFonts w:ascii="Arial" w:hAnsi="Arial" w:cs="Arial"/>
          <w:iCs/>
          <w:sz w:val="22"/>
          <w:szCs w:val="22"/>
        </w:rPr>
      </w:pPr>
      <w:r w:rsidRPr="008373E4">
        <w:rPr>
          <w:rFonts w:ascii="Arial" w:hAnsi="Arial" w:cs="Arial"/>
          <w:iCs/>
          <w:sz w:val="22"/>
          <w:szCs w:val="22"/>
        </w:rPr>
        <w:t>Appréhender différentes</w:t>
      </w:r>
      <w:r w:rsidR="00553ADC" w:rsidRPr="008373E4">
        <w:rPr>
          <w:rFonts w:ascii="Arial" w:hAnsi="Arial" w:cs="Arial"/>
          <w:iCs/>
          <w:sz w:val="22"/>
          <w:szCs w:val="22"/>
        </w:rPr>
        <w:t xml:space="preserve"> situations cliniques</w:t>
      </w:r>
      <w:r w:rsidRPr="008373E4">
        <w:rPr>
          <w:rFonts w:ascii="Arial" w:hAnsi="Arial" w:cs="Arial"/>
          <w:iCs/>
          <w:sz w:val="22"/>
          <w:szCs w:val="22"/>
        </w:rPr>
        <w:t xml:space="preserve"> en mutualisant les analyses </w:t>
      </w:r>
      <w:r w:rsidR="00D02F53" w:rsidRPr="008373E4">
        <w:rPr>
          <w:rFonts w:ascii="Arial" w:hAnsi="Arial" w:cs="Arial"/>
          <w:iCs/>
          <w:sz w:val="22"/>
          <w:szCs w:val="22"/>
        </w:rPr>
        <w:t>pluri-professionnelles</w:t>
      </w:r>
    </w:p>
    <w:p w:rsidR="00E13833" w:rsidRPr="008373E4" w:rsidRDefault="00E13833" w:rsidP="008373E4">
      <w:pPr>
        <w:pStyle w:val="Paragraphedeliste"/>
        <w:numPr>
          <w:ilvl w:val="0"/>
          <w:numId w:val="45"/>
        </w:numPr>
        <w:spacing w:before="0" w:line="276" w:lineRule="auto"/>
        <w:jc w:val="left"/>
        <w:rPr>
          <w:rFonts w:ascii="Arial" w:hAnsi="Arial" w:cs="Arial"/>
          <w:iCs/>
          <w:sz w:val="22"/>
          <w:szCs w:val="22"/>
        </w:rPr>
      </w:pPr>
      <w:r w:rsidRPr="008373E4">
        <w:rPr>
          <w:rFonts w:ascii="Arial" w:hAnsi="Arial" w:cs="Arial"/>
          <w:iCs/>
          <w:sz w:val="22"/>
          <w:szCs w:val="22"/>
        </w:rPr>
        <w:t>Appréhender la spécificité de la prise en charge d’un patient recevant un traitement de 177 Lu-PMSA, et ce, sur tout son parcours de soin</w:t>
      </w:r>
    </w:p>
    <w:p w:rsidR="00E13833" w:rsidRPr="008373E4" w:rsidRDefault="00E13833" w:rsidP="008373E4">
      <w:pPr>
        <w:pStyle w:val="Paragraphedeliste"/>
        <w:numPr>
          <w:ilvl w:val="0"/>
          <w:numId w:val="45"/>
        </w:numPr>
        <w:spacing w:before="0" w:line="276" w:lineRule="auto"/>
        <w:jc w:val="left"/>
        <w:rPr>
          <w:rFonts w:ascii="Arial" w:hAnsi="Arial" w:cs="Arial"/>
          <w:iCs/>
          <w:sz w:val="22"/>
          <w:szCs w:val="22"/>
        </w:rPr>
      </w:pPr>
      <w:r w:rsidRPr="008373E4">
        <w:rPr>
          <w:rFonts w:ascii="Arial" w:hAnsi="Arial" w:cs="Arial"/>
          <w:iCs/>
          <w:sz w:val="22"/>
          <w:szCs w:val="22"/>
        </w:rPr>
        <w:t>Appréhender les nouvelles réglementations du management de la qualité</w:t>
      </w:r>
    </w:p>
    <w:p w:rsidR="00E13833" w:rsidRPr="008373E4" w:rsidRDefault="00553ADC" w:rsidP="008373E4">
      <w:pPr>
        <w:pStyle w:val="Paragraphedeliste"/>
        <w:numPr>
          <w:ilvl w:val="0"/>
          <w:numId w:val="45"/>
        </w:numPr>
        <w:spacing w:before="0" w:line="276" w:lineRule="auto"/>
        <w:jc w:val="left"/>
        <w:rPr>
          <w:rFonts w:ascii="Arial" w:hAnsi="Arial" w:cs="Arial"/>
          <w:iCs/>
          <w:sz w:val="22"/>
          <w:szCs w:val="22"/>
        </w:rPr>
      </w:pPr>
      <w:r w:rsidRPr="008373E4">
        <w:rPr>
          <w:rFonts w:ascii="Arial" w:hAnsi="Arial" w:cs="Arial"/>
          <w:iCs/>
          <w:sz w:val="22"/>
          <w:szCs w:val="22"/>
        </w:rPr>
        <w:t>Comprendre les enjeux de l’évolution du métier de manipulateur en médecine nucléaire</w:t>
      </w:r>
    </w:p>
    <w:p w:rsidR="00553ADC" w:rsidRPr="008373E4" w:rsidRDefault="00553ADC" w:rsidP="008373E4">
      <w:pPr>
        <w:pStyle w:val="Paragraphedeliste"/>
        <w:numPr>
          <w:ilvl w:val="0"/>
          <w:numId w:val="45"/>
        </w:numPr>
        <w:spacing w:before="0" w:line="276" w:lineRule="auto"/>
        <w:jc w:val="left"/>
        <w:rPr>
          <w:rFonts w:ascii="Arial" w:hAnsi="Arial" w:cs="Arial"/>
          <w:iCs/>
          <w:sz w:val="22"/>
          <w:szCs w:val="22"/>
        </w:rPr>
      </w:pPr>
      <w:r w:rsidRPr="008373E4">
        <w:rPr>
          <w:rFonts w:ascii="Arial" w:hAnsi="Arial" w:cs="Arial"/>
          <w:iCs/>
          <w:sz w:val="22"/>
          <w:szCs w:val="22"/>
        </w:rPr>
        <w:t>Mesurer les mo</w:t>
      </w:r>
      <w:r w:rsidR="00F35B93">
        <w:rPr>
          <w:rFonts w:ascii="Arial" w:hAnsi="Arial" w:cs="Arial"/>
          <w:iCs/>
          <w:sz w:val="22"/>
          <w:szCs w:val="22"/>
        </w:rPr>
        <w:t>dalités de l’activité de la TEP</w:t>
      </w:r>
      <w:r w:rsidR="00F35B93" w:rsidRPr="00F35B93">
        <w:rPr>
          <w:rFonts w:ascii="Arial" w:hAnsi="Arial" w:cs="Arial"/>
          <w:iCs/>
          <w:color w:val="A8D08D" w:themeColor="accent6" w:themeTint="99"/>
          <w:sz w:val="22"/>
          <w:szCs w:val="22"/>
        </w:rPr>
        <w:t>/</w:t>
      </w:r>
      <w:r w:rsidRPr="008373E4">
        <w:rPr>
          <w:rFonts w:ascii="Arial" w:hAnsi="Arial" w:cs="Arial"/>
          <w:iCs/>
          <w:sz w:val="22"/>
          <w:szCs w:val="22"/>
        </w:rPr>
        <w:t>MR</w:t>
      </w:r>
    </w:p>
    <w:p w:rsidR="00FD6636" w:rsidRPr="008373E4" w:rsidRDefault="00553ADC" w:rsidP="008373E4">
      <w:pPr>
        <w:pStyle w:val="Paragraphedeliste"/>
        <w:numPr>
          <w:ilvl w:val="0"/>
          <w:numId w:val="45"/>
        </w:numPr>
        <w:spacing w:before="0" w:line="276" w:lineRule="auto"/>
        <w:jc w:val="left"/>
        <w:rPr>
          <w:rFonts w:ascii="Arial" w:hAnsi="Arial" w:cs="Arial"/>
          <w:iCs/>
          <w:sz w:val="22"/>
          <w:szCs w:val="22"/>
        </w:rPr>
      </w:pPr>
      <w:r w:rsidRPr="008373E4">
        <w:rPr>
          <w:rFonts w:ascii="Arial" w:hAnsi="Arial" w:cs="Arial"/>
          <w:iCs/>
          <w:sz w:val="22"/>
          <w:szCs w:val="22"/>
        </w:rPr>
        <w:t>Etre capable d’appliquer les directives de qualité et de sécurité dans le transport des matières radioactives</w:t>
      </w:r>
    </w:p>
    <w:p w:rsidR="00FD6636" w:rsidRPr="008373E4" w:rsidRDefault="00FD6636" w:rsidP="008373E4">
      <w:pPr>
        <w:spacing w:before="0" w:line="276" w:lineRule="auto"/>
        <w:jc w:val="left"/>
        <w:rPr>
          <w:rFonts w:ascii="Arial" w:hAnsi="Arial" w:cs="Arial"/>
          <w:iCs/>
          <w:sz w:val="22"/>
          <w:szCs w:val="22"/>
        </w:rPr>
      </w:pPr>
    </w:p>
    <w:p w:rsidR="00DC17BA" w:rsidRPr="008373E4" w:rsidRDefault="00DC17BA"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Trame de la formation</w:t>
      </w:r>
    </w:p>
    <w:p w:rsidR="007A48EA" w:rsidRPr="008373E4" w:rsidRDefault="007A48EA" w:rsidP="008373E4">
      <w:pPr>
        <w:spacing w:before="0" w:line="276" w:lineRule="auto"/>
        <w:jc w:val="left"/>
        <w:rPr>
          <w:rFonts w:ascii="Arial" w:hAnsi="Arial" w:cs="Arial"/>
          <w:iCs/>
          <w:sz w:val="22"/>
          <w:szCs w:val="22"/>
        </w:rPr>
      </w:pPr>
    </w:p>
    <w:tbl>
      <w:tblPr>
        <w:tblStyle w:val="Grilledutableau"/>
        <w:tblW w:w="0" w:type="auto"/>
        <w:tblLook w:val="04A0" w:firstRow="1" w:lastRow="0" w:firstColumn="1" w:lastColumn="0" w:noHBand="0" w:noVBand="1"/>
      </w:tblPr>
      <w:tblGrid>
        <w:gridCol w:w="1129"/>
        <w:gridCol w:w="8839"/>
      </w:tblGrid>
      <w:tr w:rsidR="00553ADC" w:rsidRPr="008373E4" w:rsidTr="00553ADC">
        <w:tc>
          <w:tcPr>
            <w:tcW w:w="112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iCs/>
                <w:sz w:val="22"/>
                <w:szCs w:val="22"/>
              </w:rPr>
              <w:t>1</w:t>
            </w:r>
          </w:p>
        </w:tc>
        <w:tc>
          <w:tcPr>
            <w:tcW w:w="883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sz w:val="22"/>
                <w:szCs w:val="22"/>
              </w:rPr>
              <w:t>Présentation des travaux des internes</w:t>
            </w:r>
          </w:p>
        </w:tc>
      </w:tr>
      <w:tr w:rsidR="00553ADC" w:rsidRPr="008373E4" w:rsidTr="00553ADC">
        <w:tc>
          <w:tcPr>
            <w:tcW w:w="112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iCs/>
                <w:sz w:val="22"/>
                <w:szCs w:val="22"/>
              </w:rPr>
              <w:t>2</w:t>
            </w:r>
          </w:p>
        </w:tc>
        <w:tc>
          <w:tcPr>
            <w:tcW w:w="883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sz w:val="22"/>
                <w:szCs w:val="22"/>
              </w:rPr>
              <w:t>Cas cliniques &amp; Trucs et astuces</w:t>
            </w:r>
          </w:p>
        </w:tc>
      </w:tr>
      <w:tr w:rsidR="00553ADC" w:rsidRPr="008373E4" w:rsidTr="00553ADC">
        <w:tc>
          <w:tcPr>
            <w:tcW w:w="112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iCs/>
                <w:sz w:val="22"/>
                <w:szCs w:val="22"/>
              </w:rPr>
              <w:t>3</w:t>
            </w:r>
          </w:p>
        </w:tc>
        <w:tc>
          <w:tcPr>
            <w:tcW w:w="883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sz w:val="22"/>
                <w:szCs w:val="22"/>
              </w:rPr>
              <w:t>Développement du 177Lu-PSMA dans le Grand Ouest : accès, sélection des patients, imagerie de pré-ciblage, aspects pratiques, mise en place et difficultés rencontrées</w:t>
            </w:r>
          </w:p>
        </w:tc>
      </w:tr>
      <w:tr w:rsidR="00553ADC" w:rsidRPr="008373E4" w:rsidTr="00553ADC">
        <w:tc>
          <w:tcPr>
            <w:tcW w:w="112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iCs/>
                <w:sz w:val="22"/>
                <w:szCs w:val="22"/>
              </w:rPr>
              <w:lastRenderedPageBreak/>
              <w:t>4</w:t>
            </w:r>
          </w:p>
        </w:tc>
        <w:tc>
          <w:tcPr>
            <w:tcW w:w="883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sz w:val="22"/>
                <w:szCs w:val="22"/>
              </w:rPr>
              <w:t>Nouvelle réglementation sur le management de la qualité dans un service de Médecine Nucléaire</w:t>
            </w:r>
          </w:p>
        </w:tc>
      </w:tr>
      <w:tr w:rsidR="00553ADC" w:rsidRPr="008373E4" w:rsidTr="00553ADC">
        <w:tc>
          <w:tcPr>
            <w:tcW w:w="112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iCs/>
                <w:sz w:val="22"/>
                <w:szCs w:val="22"/>
              </w:rPr>
              <w:t>5</w:t>
            </w:r>
          </w:p>
        </w:tc>
        <w:tc>
          <w:tcPr>
            <w:tcW w:w="883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sz w:val="22"/>
                <w:szCs w:val="22"/>
              </w:rPr>
              <w:t>Evolution du métier de manipulateur ; Retour d’expérience de manipulateurs ayant suivi une formation d’attaché de Recherche Clinique</w:t>
            </w:r>
          </w:p>
        </w:tc>
      </w:tr>
      <w:tr w:rsidR="00553ADC" w:rsidRPr="008373E4" w:rsidTr="00553ADC">
        <w:tc>
          <w:tcPr>
            <w:tcW w:w="112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iCs/>
                <w:sz w:val="22"/>
                <w:szCs w:val="22"/>
              </w:rPr>
              <w:t>6</w:t>
            </w:r>
          </w:p>
        </w:tc>
        <w:tc>
          <w:tcPr>
            <w:tcW w:w="883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sz w:val="22"/>
                <w:szCs w:val="22"/>
              </w:rPr>
              <w:t>Mise en place en routine et retour d’expérience de 2 ans d’activité clinique</w:t>
            </w:r>
            <w:r w:rsidR="00F35B93">
              <w:rPr>
                <w:rFonts w:ascii="Arial" w:hAnsi="Arial" w:cs="Arial"/>
                <w:sz w:val="22"/>
                <w:szCs w:val="22"/>
              </w:rPr>
              <w:t xml:space="preserve"> </w:t>
            </w:r>
            <w:r w:rsidR="00F35B93" w:rsidRPr="009B5005">
              <w:rPr>
                <w:rFonts w:ascii="Arial" w:hAnsi="Arial" w:cs="Arial"/>
                <w:sz w:val="22"/>
                <w:szCs w:val="22"/>
              </w:rPr>
              <w:t>de la TEP/MR</w:t>
            </w:r>
          </w:p>
        </w:tc>
      </w:tr>
      <w:tr w:rsidR="00553ADC" w:rsidRPr="008373E4" w:rsidTr="00553ADC">
        <w:tc>
          <w:tcPr>
            <w:tcW w:w="112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iCs/>
                <w:sz w:val="22"/>
                <w:szCs w:val="22"/>
              </w:rPr>
              <w:t>7</w:t>
            </w:r>
          </w:p>
        </w:tc>
        <w:tc>
          <w:tcPr>
            <w:tcW w:w="8839" w:type="dxa"/>
          </w:tcPr>
          <w:p w:rsidR="00553ADC" w:rsidRPr="008373E4" w:rsidRDefault="00553ADC" w:rsidP="008373E4">
            <w:pPr>
              <w:spacing w:before="0" w:line="276" w:lineRule="auto"/>
              <w:jc w:val="left"/>
              <w:rPr>
                <w:rFonts w:ascii="Arial" w:hAnsi="Arial" w:cs="Arial"/>
                <w:iCs/>
                <w:sz w:val="22"/>
                <w:szCs w:val="22"/>
              </w:rPr>
            </w:pPr>
            <w:r w:rsidRPr="008373E4">
              <w:rPr>
                <w:rFonts w:ascii="Arial" w:hAnsi="Arial" w:cs="Arial"/>
                <w:sz w:val="22"/>
                <w:szCs w:val="22"/>
              </w:rPr>
              <w:t>Réglementation sur le transport des matières radioactives</w:t>
            </w:r>
          </w:p>
        </w:tc>
      </w:tr>
    </w:tbl>
    <w:p w:rsidR="00FD6636" w:rsidRPr="008373E4" w:rsidRDefault="00FD6636" w:rsidP="008373E4">
      <w:pPr>
        <w:spacing w:before="0" w:line="276" w:lineRule="auto"/>
        <w:jc w:val="left"/>
        <w:rPr>
          <w:rFonts w:ascii="Arial" w:hAnsi="Arial" w:cs="Arial"/>
          <w:iCs/>
          <w:sz w:val="22"/>
          <w:szCs w:val="22"/>
        </w:rPr>
      </w:pPr>
    </w:p>
    <w:p w:rsidR="00AA0378" w:rsidRPr="008373E4" w:rsidRDefault="00AA0378"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 xml:space="preserve">Méthodes </w:t>
      </w:r>
      <w:r w:rsidR="0082556E" w:rsidRPr="008373E4">
        <w:rPr>
          <w:rFonts w:ascii="Arial" w:hAnsi="Arial" w:cs="Arial"/>
          <w:b/>
          <w:i w:val="0"/>
          <w:iCs/>
          <w:color w:val="FF5E00"/>
          <w:sz w:val="22"/>
          <w:szCs w:val="22"/>
        </w:rPr>
        <w:t xml:space="preserve">et moyens </w:t>
      </w:r>
      <w:r w:rsidR="00DE0E65" w:rsidRPr="008373E4">
        <w:rPr>
          <w:rFonts w:ascii="Arial" w:hAnsi="Arial" w:cs="Arial"/>
          <w:b/>
          <w:i w:val="0"/>
          <w:iCs/>
          <w:color w:val="FF5E00"/>
          <w:sz w:val="22"/>
          <w:szCs w:val="22"/>
        </w:rPr>
        <w:t>/ outils</w:t>
      </w:r>
      <w:r w:rsidRPr="008373E4">
        <w:rPr>
          <w:rFonts w:ascii="Arial" w:hAnsi="Arial" w:cs="Arial"/>
          <w:b/>
          <w:i w:val="0"/>
          <w:iCs/>
          <w:color w:val="FF5E00"/>
          <w:sz w:val="22"/>
          <w:szCs w:val="22"/>
        </w:rPr>
        <w:t xml:space="preserve"> pédagogiques</w:t>
      </w:r>
    </w:p>
    <w:p w:rsidR="006F6A9B" w:rsidRPr="008373E4" w:rsidRDefault="008A13FB" w:rsidP="008373E4">
      <w:pPr>
        <w:pStyle w:val="Paragraphedeliste"/>
        <w:numPr>
          <w:ilvl w:val="0"/>
          <w:numId w:val="40"/>
        </w:numPr>
        <w:spacing w:line="276" w:lineRule="auto"/>
        <w:jc w:val="left"/>
        <w:rPr>
          <w:rFonts w:ascii="Arial" w:eastAsia="Batang" w:hAnsi="Arial" w:cs="Arial"/>
          <w:sz w:val="22"/>
          <w:szCs w:val="22"/>
        </w:rPr>
      </w:pPr>
      <w:r w:rsidRPr="008373E4">
        <w:rPr>
          <w:rFonts w:ascii="Arial" w:eastAsia="Batang" w:hAnsi="Arial" w:cs="Arial"/>
          <w:sz w:val="22"/>
          <w:szCs w:val="22"/>
        </w:rPr>
        <w:t xml:space="preserve">Méthodes pédagogiques expositives </w:t>
      </w:r>
      <w:r w:rsidR="00553ADC" w:rsidRPr="008373E4">
        <w:rPr>
          <w:rFonts w:ascii="Arial" w:eastAsia="Batang" w:hAnsi="Arial" w:cs="Arial"/>
          <w:sz w:val="22"/>
          <w:szCs w:val="22"/>
        </w:rPr>
        <w:t>à partir de diaporamas, film</w:t>
      </w:r>
    </w:p>
    <w:p w:rsidR="00553ADC" w:rsidRPr="008373E4" w:rsidRDefault="00553ADC" w:rsidP="008373E4">
      <w:pPr>
        <w:pStyle w:val="Paragraphedeliste"/>
        <w:numPr>
          <w:ilvl w:val="0"/>
          <w:numId w:val="40"/>
        </w:numPr>
        <w:spacing w:line="276" w:lineRule="auto"/>
        <w:jc w:val="left"/>
        <w:rPr>
          <w:rFonts w:ascii="Arial" w:eastAsia="Batang" w:hAnsi="Arial" w:cs="Arial"/>
          <w:sz w:val="22"/>
          <w:szCs w:val="22"/>
        </w:rPr>
      </w:pPr>
      <w:r w:rsidRPr="008373E4">
        <w:rPr>
          <w:rFonts w:ascii="Arial" w:eastAsia="Batang" w:hAnsi="Arial" w:cs="Arial"/>
          <w:sz w:val="22"/>
          <w:szCs w:val="22"/>
        </w:rPr>
        <w:t>Analyses de situations cliniques</w:t>
      </w:r>
    </w:p>
    <w:p w:rsidR="008A13FB" w:rsidRPr="008373E4" w:rsidRDefault="008A13FB" w:rsidP="008373E4">
      <w:pPr>
        <w:pStyle w:val="Paragraphedeliste"/>
        <w:numPr>
          <w:ilvl w:val="0"/>
          <w:numId w:val="40"/>
        </w:numPr>
        <w:spacing w:line="276" w:lineRule="auto"/>
        <w:jc w:val="left"/>
        <w:rPr>
          <w:rFonts w:ascii="Arial" w:eastAsia="Batang" w:hAnsi="Arial" w:cs="Arial"/>
          <w:sz w:val="22"/>
          <w:szCs w:val="22"/>
        </w:rPr>
      </w:pPr>
      <w:r w:rsidRPr="008373E4">
        <w:rPr>
          <w:rFonts w:ascii="Arial" w:eastAsia="Batang" w:hAnsi="Arial" w:cs="Arial"/>
          <w:sz w:val="22"/>
          <w:szCs w:val="22"/>
        </w:rPr>
        <w:t>Echanges</w:t>
      </w:r>
      <w:r w:rsidR="00FD6636" w:rsidRPr="008373E4">
        <w:rPr>
          <w:rFonts w:ascii="Arial" w:eastAsia="Batang" w:hAnsi="Arial" w:cs="Arial"/>
          <w:sz w:val="22"/>
          <w:szCs w:val="22"/>
        </w:rPr>
        <w:t>, questions-réponses</w:t>
      </w:r>
      <w:r w:rsidRPr="008373E4">
        <w:rPr>
          <w:rFonts w:ascii="Arial" w:eastAsia="Batang" w:hAnsi="Arial" w:cs="Arial"/>
          <w:sz w:val="22"/>
          <w:szCs w:val="22"/>
        </w:rPr>
        <w:t xml:space="preserve"> autour de situations </w:t>
      </w:r>
      <w:r w:rsidR="00FD6636" w:rsidRPr="008373E4">
        <w:rPr>
          <w:rFonts w:ascii="Arial" w:eastAsia="Batang" w:hAnsi="Arial" w:cs="Arial"/>
          <w:sz w:val="22"/>
          <w:szCs w:val="22"/>
        </w:rPr>
        <w:t>abordées</w:t>
      </w:r>
      <w:r w:rsidRPr="008373E4">
        <w:rPr>
          <w:rFonts w:ascii="Arial" w:eastAsia="Batang" w:hAnsi="Arial" w:cs="Arial"/>
          <w:sz w:val="22"/>
          <w:szCs w:val="22"/>
        </w:rPr>
        <w:t xml:space="preserve"> par les </w:t>
      </w:r>
      <w:r w:rsidR="00FD6636" w:rsidRPr="008373E4">
        <w:rPr>
          <w:rFonts w:ascii="Arial" w:eastAsia="Batang" w:hAnsi="Arial" w:cs="Arial"/>
          <w:sz w:val="22"/>
          <w:szCs w:val="22"/>
        </w:rPr>
        <w:t>participants</w:t>
      </w:r>
    </w:p>
    <w:p w:rsidR="006F6A9B" w:rsidRPr="008373E4" w:rsidRDefault="006F6A9B"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Modalités d’évaluation</w:t>
      </w:r>
    </w:p>
    <w:p w:rsidR="00553ADC" w:rsidRPr="008373E4" w:rsidRDefault="00553ADC" w:rsidP="008373E4">
      <w:pPr>
        <w:pStyle w:val="Paragraphedeliste"/>
        <w:numPr>
          <w:ilvl w:val="0"/>
          <w:numId w:val="41"/>
        </w:numPr>
        <w:spacing w:before="0" w:after="160" w:line="276" w:lineRule="auto"/>
        <w:contextualSpacing/>
        <w:jc w:val="left"/>
        <w:rPr>
          <w:rFonts w:ascii="Arial" w:hAnsi="Arial" w:cs="Arial"/>
          <w:sz w:val="22"/>
          <w:szCs w:val="22"/>
        </w:rPr>
      </w:pPr>
      <w:r w:rsidRPr="008373E4">
        <w:rPr>
          <w:rFonts w:ascii="Arial" w:hAnsi="Arial" w:cs="Arial"/>
          <w:sz w:val="22"/>
          <w:szCs w:val="22"/>
        </w:rPr>
        <w:t>Evaluation des attentes</w:t>
      </w:r>
    </w:p>
    <w:p w:rsidR="00553ADC" w:rsidRPr="008373E4" w:rsidRDefault="00553ADC" w:rsidP="008373E4">
      <w:pPr>
        <w:pStyle w:val="Paragraphedeliste"/>
        <w:numPr>
          <w:ilvl w:val="0"/>
          <w:numId w:val="41"/>
        </w:numPr>
        <w:spacing w:before="0" w:after="160" w:line="276" w:lineRule="auto"/>
        <w:contextualSpacing/>
        <w:jc w:val="left"/>
        <w:rPr>
          <w:rFonts w:ascii="Arial" w:hAnsi="Arial" w:cs="Arial"/>
          <w:sz w:val="22"/>
          <w:szCs w:val="22"/>
        </w:rPr>
      </w:pPr>
      <w:r w:rsidRPr="008373E4">
        <w:rPr>
          <w:rFonts w:ascii="Arial" w:hAnsi="Arial" w:cs="Arial"/>
          <w:sz w:val="22"/>
          <w:szCs w:val="22"/>
        </w:rPr>
        <w:t>Evaluation de l’évolution des connaissances (pré et post-test)</w:t>
      </w:r>
    </w:p>
    <w:p w:rsidR="00553ADC" w:rsidRPr="008373E4" w:rsidRDefault="00553ADC" w:rsidP="008373E4">
      <w:pPr>
        <w:pStyle w:val="Paragraphedeliste"/>
        <w:numPr>
          <w:ilvl w:val="0"/>
          <w:numId w:val="41"/>
        </w:numPr>
        <w:spacing w:before="0" w:after="160" w:line="276" w:lineRule="auto"/>
        <w:contextualSpacing/>
        <w:jc w:val="left"/>
        <w:rPr>
          <w:rFonts w:ascii="Arial" w:hAnsi="Arial" w:cs="Arial"/>
          <w:sz w:val="22"/>
          <w:szCs w:val="22"/>
        </w:rPr>
      </w:pPr>
      <w:r w:rsidRPr="008373E4">
        <w:rPr>
          <w:rFonts w:ascii="Arial" w:hAnsi="Arial" w:cs="Arial"/>
          <w:sz w:val="22"/>
          <w:szCs w:val="22"/>
        </w:rPr>
        <w:t>Evaluation des connaissances tout au long de la formation</w:t>
      </w:r>
    </w:p>
    <w:p w:rsidR="009A74AC" w:rsidRPr="008373E4" w:rsidRDefault="009A74AC" w:rsidP="008373E4">
      <w:pPr>
        <w:pStyle w:val="Paragraphedeliste"/>
        <w:numPr>
          <w:ilvl w:val="0"/>
          <w:numId w:val="41"/>
        </w:numPr>
        <w:spacing w:before="0" w:after="160" w:line="276" w:lineRule="auto"/>
        <w:contextualSpacing/>
        <w:jc w:val="left"/>
        <w:rPr>
          <w:rFonts w:ascii="Arial" w:hAnsi="Arial" w:cs="Arial"/>
          <w:sz w:val="22"/>
          <w:szCs w:val="22"/>
        </w:rPr>
      </w:pPr>
      <w:r w:rsidRPr="008373E4">
        <w:rPr>
          <w:rFonts w:ascii="Arial" w:hAnsi="Arial" w:cs="Arial"/>
          <w:sz w:val="22"/>
          <w:szCs w:val="22"/>
        </w:rPr>
        <w:t>Evaluation de la satisfaction des participants et d</w:t>
      </w:r>
      <w:r w:rsidR="00DA3E89" w:rsidRPr="008373E4">
        <w:rPr>
          <w:rFonts w:ascii="Arial" w:hAnsi="Arial" w:cs="Arial"/>
          <w:sz w:val="22"/>
          <w:szCs w:val="22"/>
        </w:rPr>
        <w:t>es formateurs dans une volonté d</w:t>
      </w:r>
      <w:r w:rsidRPr="008373E4">
        <w:rPr>
          <w:rFonts w:ascii="Arial" w:hAnsi="Arial" w:cs="Arial"/>
          <w:sz w:val="22"/>
          <w:szCs w:val="22"/>
        </w:rPr>
        <w:t>’amélioration continue</w:t>
      </w:r>
    </w:p>
    <w:p w:rsidR="009A74AC" w:rsidRPr="008373E4" w:rsidRDefault="009A74AC" w:rsidP="008373E4">
      <w:pPr>
        <w:pStyle w:val="Paragraphedeliste"/>
        <w:numPr>
          <w:ilvl w:val="0"/>
          <w:numId w:val="41"/>
        </w:numPr>
        <w:spacing w:before="0" w:after="160" w:line="276" w:lineRule="auto"/>
        <w:contextualSpacing/>
        <w:jc w:val="left"/>
        <w:rPr>
          <w:rFonts w:ascii="Arial" w:hAnsi="Arial" w:cs="Arial"/>
          <w:sz w:val="22"/>
          <w:szCs w:val="22"/>
        </w:rPr>
      </w:pPr>
      <w:r w:rsidRPr="008373E4">
        <w:rPr>
          <w:rFonts w:ascii="Arial" w:hAnsi="Arial" w:cs="Arial"/>
          <w:sz w:val="22"/>
          <w:szCs w:val="22"/>
        </w:rPr>
        <w:t>Evaluation de l’atteinte des objectifs</w:t>
      </w:r>
    </w:p>
    <w:p w:rsidR="00AA0378" w:rsidRPr="008373E4" w:rsidRDefault="00553ADC" w:rsidP="008373E4">
      <w:pPr>
        <w:pStyle w:val="Paragraphedeliste"/>
        <w:numPr>
          <w:ilvl w:val="0"/>
          <w:numId w:val="41"/>
        </w:numPr>
        <w:spacing w:before="0" w:after="160" w:line="276" w:lineRule="auto"/>
        <w:contextualSpacing/>
        <w:jc w:val="left"/>
        <w:rPr>
          <w:rFonts w:ascii="Arial" w:eastAsia="Batang" w:hAnsi="Arial" w:cs="Arial"/>
          <w:sz w:val="22"/>
          <w:szCs w:val="22"/>
        </w:rPr>
      </w:pPr>
      <w:r w:rsidRPr="008373E4">
        <w:rPr>
          <w:rFonts w:ascii="Arial" w:hAnsi="Arial" w:cs="Arial"/>
          <w:sz w:val="22"/>
          <w:szCs w:val="22"/>
        </w:rPr>
        <w:t>Evaluation de l’impact de la formation</w:t>
      </w:r>
    </w:p>
    <w:p w:rsidR="00AA0378" w:rsidRPr="008373E4" w:rsidRDefault="00AA0378"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Durée</w:t>
      </w:r>
    </w:p>
    <w:p w:rsidR="00970A1D" w:rsidRPr="008373E4" w:rsidRDefault="00FD6636" w:rsidP="008373E4">
      <w:pPr>
        <w:spacing w:before="0" w:line="276" w:lineRule="auto"/>
        <w:jc w:val="left"/>
        <w:rPr>
          <w:rFonts w:ascii="Arial" w:eastAsia="Batang" w:hAnsi="Arial" w:cs="Arial"/>
          <w:sz w:val="22"/>
          <w:szCs w:val="22"/>
        </w:rPr>
      </w:pPr>
      <w:r w:rsidRPr="008373E4">
        <w:rPr>
          <w:rFonts w:ascii="Arial" w:eastAsia="Batang" w:hAnsi="Arial" w:cs="Arial"/>
          <w:sz w:val="22"/>
          <w:szCs w:val="22"/>
        </w:rPr>
        <w:t>Nombre de jours</w:t>
      </w:r>
      <w:r w:rsidR="00553ADC" w:rsidRPr="008373E4">
        <w:rPr>
          <w:rFonts w:ascii="Arial" w:eastAsia="Batang" w:hAnsi="Arial" w:cs="Arial"/>
          <w:sz w:val="22"/>
          <w:szCs w:val="22"/>
        </w:rPr>
        <w:t xml:space="preserve"> : 2.5 jours – Nombre d’heures : </w:t>
      </w:r>
      <w:r w:rsidR="005A510E" w:rsidRPr="008373E4">
        <w:rPr>
          <w:rFonts w:ascii="Arial" w:eastAsia="Batang" w:hAnsi="Arial" w:cs="Arial"/>
          <w:sz w:val="22"/>
          <w:szCs w:val="22"/>
        </w:rPr>
        <w:t>16h30</w:t>
      </w:r>
    </w:p>
    <w:p w:rsidR="00AA0378" w:rsidRPr="008373E4" w:rsidRDefault="00AA0378" w:rsidP="008373E4">
      <w:pPr>
        <w:spacing w:before="0" w:line="276" w:lineRule="auto"/>
        <w:jc w:val="left"/>
        <w:rPr>
          <w:rFonts w:ascii="Arial" w:eastAsia="Batang" w:hAnsi="Arial" w:cs="Arial"/>
          <w:sz w:val="22"/>
          <w:szCs w:val="22"/>
        </w:rPr>
      </w:pPr>
    </w:p>
    <w:p w:rsidR="00AA0378" w:rsidRPr="008373E4" w:rsidRDefault="00AA0378" w:rsidP="008373E4">
      <w:pPr>
        <w:shd w:val="clear" w:color="auto" w:fill="D9D9D9"/>
        <w:spacing w:before="0" w:line="276" w:lineRule="auto"/>
        <w:jc w:val="center"/>
        <w:rPr>
          <w:rFonts w:ascii="Arial" w:hAnsi="Arial" w:cs="Arial"/>
          <w:b/>
          <w:iCs/>
          <w:color w:val="FF5E00"/>
          <w:sz w:val="22"/>
          <w:szCs w:val="22"/>
        </w:rPr>
      </w:pPr>
      <w:r w:rsidRPr="008373E4">
        <w:rPr>
          <w:rFonts w:ascii="Arial" w:hAnsi="Arial" w:cs="Arial"/>
          <w:b/>
          <w:iCs/>
          <w:color w:val="FF5E00"/>
          <w:sz w:val="22"/>
          <w:szCs w:val="22"/>
        </w:rPr>
        <w:t>Public</w:t>
      </w:r>
      <w:r w:rsidR="008A1664" w:rsidRPr="008373E4">
        <w:rPr>
          <w:rFonts w:ascii="Arial" w:hAnsi="Arial" w:cs="Arial"/>
          <w:b/>
          <w:iCs/>
          <w:color w:val="FF5E00"/>
          <w:sz w:val="22"/>
          <w:szCs w:val="22"/>
        </w:rPr>
        <w:t xml:space="preserve"> / Prérequis</w:t>
      </w:r>
    </w:p>
    <w:p w:rsidR="00FD6636" w:rsidRPr="008373E4" w:rsidRDefault="00F35B93" w:rsidP="008373E4">
      <w:pPr>
        <w:spacing w:before="0" w:line="276" w:lineRule="auto"/>
        <w:rPr>
          <w:rFonts w:ascii="Arial" w:eastAsia="Batang" w:hAnsi="Arial" w:cs="Arial"/>
          <w:sz w:val="22"/>
          <w:szCs w:val="22"/>
        </w:rPr>
      </w:pPr>
      <w:r w:rsidRPr="009101FB">
        <w:rPr>
          <w:rFonts w:ascii="Arial" w:eastAsia="Batang" w:hAnsi="Arial" w:cs="Arial"/>
          <w:sz w:val="22"/>
          <w:szCs w:val="22"/>
        </w:rPr>
        <w:t xml:space="preserve">Tout professionnel exerçant des activités en lien avec la médecine nucléaire, incluant notamment </w:t>
      </w:r>
      <w:r>
        <w:rPr>
          <w:rFonts w:ascii="Arial" w:eastAsia="Batang" w:hAnsi="Arial" w:cs="Arial"/>
          <w:sz w:val="22"/>
          <w:szCs w:val="22"/>
        </w:rPr>
        <w:t>les m</w:t>
      </w:r>
      <w:r w:rsidR="005A510E" w:rsidRPr="008373E4">
        <w:rPr>
          <w:rFonts w:ascii="Arial" w:eastAsia="Batang" w:hAnsi="Arial" w:cs="Arial"/>
          <w:sz w:val="22"/>
          <w:szCs w:val="22"/>
        </w:rPr>
        <w:t xml:space="preserve">édecins, radiopharmaciens, manipulateurs en électroradiologie, </w:t>
      </w:r>
      <w:r w:rsidR="005E6833" w:rsidRPr="0076433C">
        <w:rPr>
          <w:rFonts w:ascii="Arial" w:eastAsia="Batang" w:hAnsi="Arial" w:cs="Arial"/>
          <w:sz w:val="22"/>
          <w:szCs w:val="22"/>
        </w:rPr>
        <w:t>préparateurs en pharmacie</w:t>
      </w:r>
      <w:r w:rsidR="005E6833">
        <w:rPr>
          <w:rFonts w:ascii="Arial" w:eastAsia="Batang" w:hAnsi="Arial" w:cs="Arial"/>
          <w:sz w:val="22"/>
          <w:szCs w:val="22"/>
        </w:rPr>
        <w:t xml:space="preserve">, </w:t>
      </w:r>
      <w:r w:rsidR="005A510E" w:rsidRPr="008373E4">
        <w:rPr>
          <w:rFonts w:ascii="Arial" w:eastAsia="Batang" w:hAnsi="Arial" w:cs="Arial"/>
          <w:sz w:val="22"/>
          <w:szCs w:val="22"/>
        </w:rPr>
        <w:t xml:space="preserve">physiciens médicaux, cadres de santé, assistants médicaux, internes </w:t>
      </w:r>
    </w:p>
    <w:p w:rsidR="00C7124D" w:rsidRPr="008373E4" w:rsidRDefault="001E0C5B" w:rsidP="008373E4">
      <w:pPr>
        <w:spacing w:line="276" w:lineRule="auto"/>
        <w:rPr>
          <w:rFonts w:ascii="Arial" w:hAnsi="Arial" w:cs="Arial"/>
          <w:sz w:val="22"/>
          <w:szCs w:val="22"/>
        </w:rPr>
      </w:pPr>
      <w:r w:rsidRPr="008373E4">
        <w:rPr>
          <w:rFonts w:ascii="Arial" w:eastAsia="Batang" w:hAnsi="Arial" w:cs="Arial"/>
          <w:b/>
          <w:sz w:val="22"/>
          <w:szCs w:val="22"/>
          <w:u w:val="single"/>
        </w:rPr>
        <w:t>Prérequis :</w:t>
      </w:r>
      <w:r w:rsidRPr="008373E4">
        <w:rPr>
          <w:rFonts w:ascii="Arial" w:eastAsia="Batang" w:hAnsi="Arial" w:cs="Arial"/>
          <w:sz w:val="22"/>
          <w:szCs w:val="22"/>
        </w:rPr>
        <w:t xml:space="preserve"> </w:t>
      </w:r>
      <w:r w:rsidR="005A510E" w:rsidRPr="008373E4">
        <w:rPr>
          <w:rFonts w:ascii="Arial" w:eastAsia="Batang" w:hAnsi="Arial" w:cs="Arial"/>
          <w:sz w:val="22"/>
          <w:szCs w:val="22"/>
        </w:rPr>
        <w:t>avoir une activité professionnelle en lien avec la médecine nucléaire</w:t>
      </w:r>
    </w:p>
    <w:p w:rsidR="00110575" w:rsidRPr="008373E4" w:rsidRDefault="00110575" w:rsidP="008373E4">
      <w:pPr>
        <w:spacing w:line="276" w:lineRule="auto"/>
        <w:jc w:val="left"/>
        <w:rPr>
          <w:rFonts w:ascii="Arial" w:hAnsi="Arial" w:cs="Arial"/>
          <w:sz w:val="22"/>
          <w:szCs w:val="22"/>
        </w:rPr>
      </w:pPr>
    </w:p>
    <w:p w:rsidR="00DC17BA" w:rsidRPr="008373E4" w:rsidRDefault="00DC17BA" w:rsidP="008373E4">
      <w:pPr>
        <w:shd w:val="clear" w:color="auto" w:fill="D9D9D9"/>
        <w:spacing w:before="0" w:line="276" w:lineRule="auto"/>
        <w:jc w:val="center"/>
        <w:rPr>
          <w:rFonts w:ascii="Arial" w:hAnsi="Arial" w:cs="Arial"/>
          <w:b/>
          <w:iCs/>
          <w:color w:val="FF5E00"/>
          <w:sz w:val="22"/>
          <w:szCs w:val="22"/>
        </w:rPr>
      </w:pPr>
      <w:r w:rsidRPr="008373E4">
        <w:rPr>
          <w:rFonts w:ascii="Arial" w:hAnsi="Arial" w:cs="Arial"/>
          <w:b/>
          <w:iCs/>
          <w:color w:val="FF5E00"/>
          <w:sz w:val="22"/>
          <w:szCs w:val="22"/>
        </w:rPr>
        <w:t>Type de formation - format</w:t>
      </w:r>
    </w:p>
    <w:p w:rsidR="00DC17BA" w:rsidRPr="008373E4" w:rsidRDefault="00FD6636" w:rsidP="008373E4">
      <w:pPr>
        <w:pStyle w:val="Sous-titre"/>
        <w:spacing w:line="276" w:lineRule="auto"/>
        <w:ind w:left="0"/>
        <w:jc w:val="left"/>
        <w:rPr>
          <w:rFonts w:ascii="Arial" w:hAnsi="Arial" w:cs="Arial"/>
          <w:i w:val="0"/>
          <w:iCs/>
          <w:sz w:val="22"/>
          <w:szCs w:val="22"/>
        </w:rPr>
      </w:pPr>
      <w:r w:rsidRPr="008373E4">
        <w:rPr>
          <w:rFonts w:ascii="Arial" w:hAnsi="Arial" w:cs="Arial"/>
          <w:i w:val="0"/>
          <w:iCs/>
          <w:sz w:val="22"/>
          <w:szCs w:val="22"/>
        </w:rPr>
        <w:t>Présentiel</w:t>
      </w:r>
      <w:r w:rsidR="005A510E" w:rsidRPr="008373E4">
        <w:rPr>
          <w:rFonts w:ascii="Arial" w:hAnsi="Arial" w:cs="Arial"/>
          <w:i w:val="0"/>
          <w:iCs/>
          <w:sz w:val="22"/>
          <w:szCs w:val="22"/>
        </w:rPr>
        <w:t xml:space="preserve"> - Inter</w:t>
      </w:r>
    </w:p>
    <w:p w:rsidR="005A510E" w:rsidRPr="008373E4" w:rsidRDefault="005A510E" w:rsidP="008373E4">
      <w:pPr>
        <w:pStyle w:val="Sous-titre"/>
        <w:spacing w:line="276" w:lineRule="auto"/>
        <w:ind w:left="0"/>
        <w:jc w:val="left"/>
        <w:rPr>
          <w:rFonts w:ascii="Arial" w:hAnsi="Arial" w:cs="Arial"/>
          <w:i w:val="0"/>
          <w:iCs/>
          <w:sz w:val="22"/>
          <w:szCs w:val="22"/>
        </w:rPr>
      </w:pPr>
    </w:p>
    <w:p w:rsidR="00AA0378" w:rsidRPr="008373E4" w:rsidRDefault="00AA0378"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Intervenants</w:t>
      </w:r>
      <w:r w:rsidR="00970A1D" w:rsidRPr="008373E4">
        <w:rPr>
          <w:rFonts w:ascii="Arial" w:hAnsi="Arial" w:cs="Arial"/>
          <w:b/>
          <w:i w:val="0"/>
          <w:iCs/>
          <w:color w:val="FF5E00"/>
          <w:sz w:val="22"/>
          <w:szCs w:val="22"/>
        </w:rPr>
        <w:t xml:space="preserve"> / formateurs</w:t>
      </w:r>
    </w:p>
    <w:p w:rsidR="00FD6636" w:rsidRPr="009101FB" w:rsidRDefault="005A510E" w:rsidP="008373E4">
      <w:pPr>
        <w:spacing w:before="0" w:line="276" w:lineRule="auto"/>
        <w:rPr>
          <w:rFonts w:ascii="Arial" w:hAnsi="Arial" w:cs="Arial"/>
          <w:sz w:val="22"/>
          <w:szCs w:val="22"/>
        </w:rPr>
      </w:pPr>
      <w:r w:rsidRPr="008373E4">
        <w:rPr>
          <w:rFonts w:ascii="Arial" w:eastAsia="Batang" w:hAnsi="Arial" w:cs="Arial"/>
          <w:sz w:val="22"/>
          <w:szCs w:val="22"/>
        </w:rPr>
        <w:t>Médecins, radiopharmaciens, manipulateurs en électroradiologie, physiciens médicaux, internes</w:t>
      </w:r>
      <w:r w:rsidR="00F35B93">
        <w:rPr>
          <w:rFonts w:ascii="Arial" w:eastAsia="Batang" w:hAnsi="Arial" w:cs="Arial"/>
          <w:sz w:val="22"/>
          <w:szCs w:val="22"/>
        </w:rPr>
        <w:t xml:space="preserve"> </w:t>
      </w:r>
      <w:r w:rsidR="00F35B93" w:rsidRPr="009101FB">
        <w:rPr>
          <w:rFonts w:ascii="Arial" w:eastAsia="Batang" w:hAnsi="Arial" w:cs="Arial"/>
          <w:sz w:val="22"/>
          <w:szCs w:val="22"/>
        </w:rPr>
        <w:t>pour la session de 2023</w:t>
      </w:r>
    </w:p>
    <w:p w:rsidR="00FD6636" w:rsidRPr="008373E4" w:rsidRDefault="00FD6636" w:rsidP="008373E4">
      <w:pPr>
        <w:tabs>
          <w:tab w:val="left" w:pos="1985"/>
          <w:tab w:val="left" w:pos="2410"/>
        </w:tabs>
        <w:spacing w:before="0" w:line="276" w:lineRule="auto"/>
        <w:jc w:val="left"/>
        <w:rPr>
          <w:rFonts w:ascii="Arial" w:hAnsi="Arial" w:cs="Arial"/>
          <w:sz w:val="22"/>
          <w:szCs w:val="22"/>
        </w:rPr>
      </w:pPr>
    </w:p>
    <w:p w:rsidR="00342EE2" w:rsidRPr="008373E4" w:rsidRDefault="00342EE2"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Capacité maximale du groupe</w:t>
      </w:r>
    </w:p>
    <w:p w:rsidR="0079293F" w:rsidRPr="008373E4" w:rsidRDefault="00B07185" w:rsidP="008373E4">
      <w:pPr>
        <w:tabs>
          <w:tab w:val="left" w:pos="1985"/>
          <w:tab w:val="left" w:pos="2410"/>
        </w:tabs>
        <w:spacing w:before="0" w:line="276" w:lineRule="auto"/>
        <w:jc w:val="left"/>
        <w:rPr>
          <w:rFonts w:ascii="Arial" w:hAnsi="Arial" w:cs="Arial"/>
          <w:sz w:val="22"/>
          <w:szCs w:val="22"/>
        </w:rPr>
      </w:pPr>
      <w:r w:rsidRPr="008373E4">
        <w:rPr>
          <w:rFonts w:ascii="Arial" w:hAnsi="Arial" w:cs="Arial"/>
          <w:sz w:val="22"/>
          <w:szCs w:val="22"/>
        </w:rPr>
        <w:t>Nombre de personnes</w:t>
      </w:r>
      <w:r w:rsidR="005A510E" w:rsidRPr="008373E4">
        <w:rPr>
          <w:rFonts w:ascii="Arial" w:hAnsi="Arial" w:cs="Arial"/>
          <w:sz w:val="22"/>
          <w:szCs w:val="22"/>
        </w:rPr>
        <w:t xml:space="preserve"> : 60 au </w:t>
      </w:r>
      <w:r w:rsidR="00FD6636" w:rsidRPr="008373E4">
        <w:rPr>
          <w:rFonts w:ascii="Arial" w:hAnsi="Arial" w:cs="Arial"/>
          <w:sz w:val="22"/>
          <w:szCs w:val="22"/>
        </w:rPr>
        <w:t>maxi</w:t>
      </w:r>
      <w:r w:rsidR="005A510E" w:rsidRPr="008373E4">
        <w:rPr>
          <w:rFonts w:ascii="Arial" w:hAnsi="Arial" w:cs="Arial"/>
          <w:sz w:val="22"/>
          <w:szCs w:val="22"/>
        </w:rPr>
        <w:t>mum</w:t>
      </w:r>
      <w:r w:rsidR="00FD6636" w:rsidRPr="008373E4">
        <w:rPr>
          <w:rFonts w:ascii="Arial" w:hAnsi="Arial" w:cs="Arial"/>
          <w:sz w:val="22"/>
          <w:szCs w:val="22"/>
        </w:rPr>
        <w:t xml:space="preserve"> </w:t>
      </w:r>
      <w:r w:rsidR="005A510E" w:rsidRPr="008373E4">
        <w:rPr>
          <w:rFonts w:ascii="Arial" w:hAnsi="Arial" w:cs="Arial"/>
          <w:sz w:val="22"/>
          <w:szCs w:val="22"/>
        </w:rPr>
        <w:t xml:space="preserve">– </w:t>
      </w:r>
      <w:r w:rsidR="00750197" w:rsidRPr="00750197">
        <w:rPr>
          <w:rFonts w:ascii="Arial" w:hAnsi="Arial" w:cs="Arial"/>
          <w:sz w:val="22"/>
          <w:szCs w:val="22"/>
        </w:rPr>
        <w:t xml:space="preserve">30 Minimum </w:t>
      </w:r>
    </w:p>
    <w:p w:rsidR="00342EE2" w:rsidRPr="008373E4" w:rsidRDefault="00342EE2" w:rsidP="008373E4">
      <w:pPr>
        <w:tabs>
          <w:tab w:val="left" w:pos="1985"/>
          <w:tab w:val="left" w:pos="2410"/>
        </w:tabs>
        <w:spacing w:before="0" w:line="276" w:lineRule="auto"/>
        <w:jc w:val="left"/>
        <w:rPr>
          <w:rFonts w:ascii="Arial" w:hAnsi="Arial" w:cs="Arial"/>
          <w:sz w:val="22"/>
          <w:szCs w:val="22"/>
        </w:rPr>
      </w:pPr>
    </w:p>
    <w:p w:rsidR="008A1664" w:rsidRPr="008373E4" w:rsidRDefault="00965820"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Tarif</w:t>
      </w:r>
      <w:r w:rsidR="00DC17BA" w:rsidRPr="008373E4">
        <w:rPr>
          <w:rFonts w:ascii="Arial" w:hAnsi="Arial" w:cs="Arial"/>
          <w:b/>
          <w:i w:val="0"/>
          <w:iCs/>
          <w:color w:val="FF5E00"/>
          <w:sz w:val="22"/>
          <w:szCs w:val="22"/>
        </w:rPr>
        <w:t xml:space="preserve"> et financement</w:t>
      </w:r>
    </w:p>
    <w:p w:rsidR="00750197" w:rsidRDefault="00750197" w:rsidP="008373E4">
      <w:pPr>
        <w:tabs>
          <w:tab w:val="left" w:pos="1985"/>
          <w:tab w:val="left" w:pos="2410"/>
        </w:tabs>
        <w:spacing w:before="0" w:line="276" w:lineRule="auto"/>
        <w:jc w:val="left"/>
        <w:rPr>
          <w:rFonts w:ascii="Arial" w:hAnsi="Arial" w:cs="Arial"/>
          <w:sz w:val="22"/>
          <w:szCs w:val="22"/>
        </w:rPr>
      </w:pPr>
      <w:r>
        <w:rPr>
          <w:rFonts w:ascii="Arial" w:hAnsi="Arial" w:cs="Arial"/>
          <w:sz w:val="22"/>
          <w:szCs w:val="22"/>
        </w:rPr>
        <w:t>Pour les participants (autres qu’interne)</w:t>
      </w:r>
    </w:p>
    <w:p w:rsidR="00CA68F1" w:rsidRPr="008373E4" w:rsidRDefault="00750197" w:rsidP="008373E4">
      <w:pPr>
        <w:tabs>
          <w:tab w:val="left" w:pos="1985"/>
          <w:tab w:val="left" w:pos="2410"/>
        </w:tabs>
        <w:spacing w:before="0" w:line="276" w:lineRule="auto"/>
        <w:jc w:val="left"/>
        <w:rPr>
          <w:rFonts w:ascii="Arial" w:hAnsi="Arial" w:cs="Arial"/>
          <w:sz w:val="22"/>
          <w:szCs w:val="22"/>
        </w:rPr>
      </w:pPr>
      <w:r>
        <w:rPr>
          <w:rFonts w:ascii="Arial" w:hAnsi="Arial" w:cs="Arial"/>
          <w:sz w:val="22"/>
          <w:szCs w:val="22"/>
        </w:rPr>
        <w:tab/>
      </w:r>
      <w:r w:rsidR="005A510E" w:rsidRPr="008373E4">
        <w:rPr>
          <w:rFonts w:ascii="Arial" w:hAnsi="Arial" w:cs="Arial"/>
          <w:sz w:val="22"/>
          <w:szCs w:val="22"/>
        </w:rPr>
        <w:t xml:space="preserve">Coût pédagogique : </w:t>
      </w:r>
      <w:r>
        <w:rPr>
          <w:rFonts w:ascii="Arial" w:hAnsi="Arial" w:cs="Arial"/>
          <w:sz w:val="22"/>
          <w:szCs w:val="22"/>
        </w:rPr>
        <w:t xml:space="preserve">450 € </w:t>
      </w:r>
    </w:p>
    <w:p w:rsidR="00FD6636" w:rsidRPr="008373E4" w:rsidRDefault="00750197" w:rsidP="008373E4">
      <w:pPr>
        <w:tabs>
          <w:tab w:val="left" w:pos="1985"/>
          <w:tab w:val="left" w:pos="2410"/>
        </w:tabs>
        <w:spacing w:before="0" w:line="276" w:lineRule="auto"/>
        <w:jc w:val="left"/>
        <w:rPr>
          <w:rFonts w:ascii="Arial" w:hAnsi="Arial" w:cs="Arial"/>
          <w:sz w:val="22"/>
          <w:szCs w:val="22"/>
        </w:rPr>
      </w:pPr>
      <w:r>
        <w:rPr>
          <w:rFonts w:ascii="Arial" w:hAnsi="Arial" w:cs="Arial"/>
          <w:sz w:val="22"/>
          <w:szCs w:val="22"/>
        </w:rPr>
        <w:tab/>
        <w:t>Cout organisationnel : 350 €</w:t>
      </w:r>
    </w:p>
    <w:p w:rsidR="00FD6636" w:rsidRPr="008373E4" w:rsidRDefault="00750197" w:rsidP="008373E4">
      <w:pPr>
        <w:tabs>
          <w:tab w:val="left" w:pos="1985"/>
          <w:tab w:val="left" w:pos="2410"/>
        </w:tabs>
        <w:spacing w:before="0" w:line="276" w:lineRule="auto"/>
        <w:jc w:val="left"/>
        <w:rPr>
          <w:rFonts w:ascii="Arial" w:hAnsi="Arial" w:cs="Arial"/>
          <w:sz w:val="22"/>
          <w:szCs w:val="22"/>
        </w:rPr>
      </w:pPr>
      <w:r>
        <w:rPr>
          <w:rFonts w:ascii="Arial" w:hAnsi="Arial" w:cs="Arial"/>
          <w:b/>
          <w:sz w:val="22"/>
          <w:szCs w:val="22"/>
        </w:rPr>
        <w:tab/>
      </w:r>
      <w:r w:rsidR="005A510E" w:rsidRPr="008373E4">
        <w:rPr>
          <w:rFonts w:ascii="Arial" w:hAnsi="Arial" w:cs="Arial"/>
          <w:b/>
          <w:sz w:val="22"/>
          <w:szCs w:val="22"/>
          <w:u w:val="single"/>
        </w:rPr>
        <w:t>Total </w:t>
      </w:r>
      <w:r w:rsidR="005A510E" w:rsidRPr="008373E4">
        <w:rPr>
          <w:rFonts w:ascii="Arial" w:hAnsi="Arial" w:cs="Arial"/>
          <w:sz w:val="22"/>
          <w:szCs w:val="22"/>
        </w:rPr>
        <w:t xml:space="preserve">: </w:t>
      </w:r>
      <w:r>
        <w:rPr>
          <w:rFonts w:ascii="Arial" w:hAnsi="Arial" w:cs="Arial"/>
          <w:sz w:val="22"/>
          <w:szCs w:val="22"/>
        </w:rPr>
        <w:t>800 €</w:t>
      </w:r>
    </w:p>
    <w:p w:rsidR="00FD6636" w:rsidRPr="008373E4" w:rsidRDefault="00750197" w:rsidP="008373E4">
      <w:pPr>
        <w:tabs>
          <w:tab w:val="left" w:pos="1985"/>
          <w:tab w:val="left" w:pos="2410"/>
        </w:tabs>
        <w:spacing w:before="0" w:line="276" w:lineRule="auto"/>
        <w:jc w:val="left"/>
        <w:rPr>
          <w:rFonts w:ascii="Arial" w:hAnsi="Arial" w:cs="Arial"/>
          <w:sz w:val="22"/>
          <w:szCs w:val="22"/>
        </w:rPr>
      </w:pPr>
      <w:r>
        <w:rPr>
          <w:rFonts w:ascii="Arial" w:hAnsi="Arial" w:cs="Arial"/>
          <w:sz w:val="22"/>
          <w:szCs w:val="22"/>
        </w:rPr>
        <w:t>Pour les internes :  250€</w:t>
      </w:r>
    </w:p>
    <w:p w:rsidR="00994F69" w:rsidRPr="008373E4" w:rsidRDefault="00994F69"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Référents pédagogiques</w:t>
      </w:r>
    </w:p>
    <w:p w:rsidR="00FD6636" w:rsidRPr="008373E4" w:rsidRDefault="005A510E" w:rsidP="008373E4">
      <w:pPr>
        <w:tabs>
          <w:tab w:val="left" w:pos="1985"/>
          <w:tab w:val="left" w:pos="2410"/>
        </w:tabs>
        <w:spacing w:before="0" w:line="276" w:lineRule="auto"/>
        <w:jc w:val="left"/>
        <w:rPr>
          <w:rFonts w:ascii="Arial" w:hAnsi="Arial" w:cs="Arial"/>
          <w:sz w:val="22"/>
          <w:szCs w:val="22"/>
        </w:rPr>
      </w:pPr>
      <w:r w:rsidRPr="008373E4">
        <w:rPr>
          <w:rFonts w:ascii="Arial" w:hAnsi="Arial" w:cs="Arial"/>
          <w:sz w:val="22"/>
          <w:szCs w:val="22"/>
        </w:rPr>
        <w:t>Mme Sophie Laffont (</w:t>
      </w:r>
      <w:r w:rsidR="00750197">
        <w:rPr>
          <w:rFonts w:ascii="Arial" w:hAnsi="Arial" w:cs="Arial"/>
          <w:sz w:val="22"/>
          <w:szCs w:val="22"/>
        </w:rPr>
        <w:t>Physicienne Médicale</w:t>
      </w:r>
      <w:r w:rsidRPr="00750197">
        <w:rPr>
          <w:rFonts w:ascii="Arial" w:hAnsi="Arial" w:cs="Arial"/>
          <w:sz w:val="22"/>
          <w:szCs w:val="22"/>
        </w:rPr>
        <w:t>) et Mme Catherine Ansquer (</w:t>
      </w:r>
      <w:r w:rsidR="00750197">
        <w:rPr>
          <w:rFonts w:ascii="Arial" w:hAnsi="Arial" w:cs="Arial"/>
          <w:sz w:val="22"/>
          <w:szCs w:val="22"/>
        </w:rPr>
        <w:t>Médecin Nucléaire</w:t>
      </w:r>
      <w:r w:rsidRPr="00750197">
        <w:rPr>
          <w:rFonts w:ascii="Arial" w:hAnsi="Arial" w:cs="Arial"/>
          <w:sz w:val="22"/>
          <w:szCs w:val="22"/>
        </w:rPr>
        <w:t>)</w:t>
      </w:r>
    </w:p>
    <w:p w:rsidR="00FD6636" w:rsidRPr="008373E4" w:rsidRDefault="00FD6636" w:rsidP="008373E4">
      <w:pPr>
        <w:tabs>
          <w:tab w:val="left" w:pos="1985"/>
          <w:tab w:val="left" w:pos="2410"/>
        </w:tabs>
        <w:spacing w:before="0" w:line="276" w:lineRule="auto"/>
        <w:jc w:val="left"/>
        <w:rPr>
          <w:rFonts w:ascii="Arial" w:hAnsi="Arial" w:cs="Arial"/>
          <w:sz w:val="22"/>
          <w:szCs w:val="22"/>
        </w:rPr>
      </w:pPr>
    </w:p>
    <w:p w:rsidR="005B0CFC" w:rsidRPr="008373E4" w:rsidRDefault="00BD5141"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t>Indicateur</w:t>
      </w:r>
      <w:r w:rsidR="00941860" w:rsidRPr="008373E4">
        <w:rPr>
          <w:rFonts w:ascii="Arial" w:hAnsi="Arial" w:cs="Arial"/>
          <w:b/>
          <w:i w:val="0"/>
          <w:iCs/>
          <w:color w:val="FF5E00"/>
          <w:sz w:val="22"/>
          <w:szCs w:val="22"/>
        </w:rPr>
        <w:t>s</w:t>
      </w:r>
      <w:r w:rsidR="005B0CFC" w:rsidRPr="008373E4">
        <w:rPr>
          <w:rFonts w:ascii="Arial" w:hAnsi="Arial" w:cs="Arial"/>
          <w:b/>
          <w:i w:val="0"/>
          <w:iCs/>
          <w:color w:val="FF5E00"/>
          <w:sz w:val="22"/>
          <w:szCs w:val="22"/>
        </w:rPr>
        <w:t xml:space="preserve"> </w:t>
      </w:r>
      <w:r w:rsidR="00941860" w:rsidRPr="008373E4">
        <w:rPr>
          <w:rFonts w:ascii="Arial" w:hAnsi="Arial" w:cs="Arial"/>
          <w:b/>
          <w:i w:val="0"/>
          <w:iCs/>
          <w:color w:val="FF5E00"/>
          <w:sz w:val="22"/>
          <w:szCs w:val="22"/>
        </w:rPr>
        <w:t>de performance</w:t>
      </w:r>
      <w:r w:rsidR="008A1664" w:rsidRPr="008373E4">
        <w:rPr>
          <w:rFonts w:ascii="Arial" w:hAnsi="Arial" w:cs="Arial"/>
          <w:b/>
          <w:i w:val="0"/>
          <w:iCs/>
          <w:color w:val="FF5E00"/>
          <w:sz w:val="22"/>
          <w:szCs w:val="22"/>
        </w:rPr>
        <w:t xml:space="preserve"> </w:t>
      </w:r>
      <w:r w:rsidR="00750197">
        <w:rPr>
          <w:rFonts w:ascii="Arial" w:hAnsi="Arial" w:cs="Arial"/>
          <w:b/>
          <w:i w:val="0"/>
          <w:iCs/>
          <w:color w:val="FF5E00"/>
          <w:sz w:val="22"/>
          <w:szCs w:val="22"/>
        </w:rPr>
        <w:t>– formation réalisée en 2022</w:t>
      </w:r>
    </w:p>
    <w:p w:rsidR="002C7DF6" w:rsidRPr="00B07185" w:rsidRDefault="00B07185" w:rsidP="008373E4">
      <w:pPr>
        <w:tabs>
          <w:tab w:val="left" w:pos="1985"/>
          <w:tab w:val="left" w:pos="2410"/>
        </w:tabs>
        <w:spacing w:before="0" w:line="276" w:lineRule="auto"/>
        <w:jc w:val="left"/>
        <w:rPr>
          <w:rFonts w:ascii="Arial" w:hAnsi="Arial" w:cs="Arial"/>
          <w:sz w:val="22"/>
          <w:szCs w:val="22"/>
        </w:rPr>
      </w:pPr>
      <w:r w:rsidRPr="00B07185">
        <w:rPr>
          <w:rFonts w:ascii="Arial" w:hAnsi="Arial" w:cs="Arial"/>
          <w:sz w:val="22"/>
          <w:szCs w:val="22"/>
        </w:rPr>
        <w:t>98,5% de satisfaction sur le contenu scienti</w:t>
      </w:r>
      <w:r>
        <w:rPr>
          <w:rFonts w:ascii="Arial" w:hAnsi="Arial" w:cs="Arial"/>
          <w:sz w:val="22"/>
          <w:szCs w:val="22"/>
        </w:rPr>
        <w:t>fi</w:t>
      </w:r>
      <w:r w:rsidRPr="00B07185">
        <w:rPr>
          <w:rFonts w:ascii="Arial" w:hAnsi="Arial" w:cs="Arial"/>
          <w:sz w:val="22"/>
          <w:szCs w:val="22"/>
        </w:rPr>
        <w:t>que en 2022</w:t>
      </w:r>
    </w:p>
    <w:p w:rsidR="00FD6636" w:rsidRPr="008373E4" w:rsidRDefault="00FD6636" w:rsidP="008373E4">
      <w:pPr>
        <w:tabs>
          <w:tab w:val="left" w:pos="1985"/>
          <w:tab w:val="left" w:pos="2410"/>
        </w:tabs>
        <w:spacing w:before="0" w:line="276" w:lineRule="auto"/>
        <w:jc w:val="left"/>
        <w:rPr>
          <w:rFonts w:ascii="Arial" w:hAnsi="Arial" w:cs="Arial"/>
          <w:sz w:val="22"/>
          <w:szCs w:val="22"/>
        </w:rPr>
      </w:pPr>
    </w:p>
    <w:p w:rsidR="002C7DF6" w:rsidRPr="008373E4" w:rsidRDefault="002C7DF6" w:rsidP="008373E4">
      <w:pPr>
        <w:pStyle w:val="Sous-titre"/>
        <w:shd w:val="clear" w:color="auto" w:fill="D9D9D9"/>
        <w:spacing w:line="276" w:lineRule="auto"/>
        <w:ind w:left="0"/>
        <w:jc w:val="left"/>
        <w:rPr>
          <w:rFonts w:ascii="Arial" w:hAnsi="Arial" w:cs="Arial"/>
          <w:b/>
          <w:i w:val="0"/>
          <w:iCs/>
          <w:color w:val="FF5E00"/>
          <w:sz w:val="22"/>
          <w:szCs w:val="22"/>
        </w:rPr>
      </w:pPr>
      <w:r w:rsidRPr="008373E4">
        <w:rPr>
          <w:rFonts w:ascii="Arial" w:hAnsi="Arial" w:cs="Arial"/>
          <w:b/>
          <w:i w:val="0"/>
          <w:iCs/>
          <w:color w:val="FF5E00"/>
          <w:sz w:val="22"/>
          <w:szCs w:val="22"/>
        </w:rPr>
        <w:t>Lieu de la formation</w:t>
      </w:r>
    </w:p>
    <w:p w:rsidR="001B018E" w:rsidRPr="008373E4" w:rsidRDefault="00750197" w:rsidP="008373E4">
      <w:pPr>
        <w:tabs>
          <w:tab w:val="left" w:pos="1985"/>
          <w:tab w:val="left" w:pos="2410"/>
        </w:tabs>
        <w:spacing w:before="0" w:line="276" w:lineRule="auto"/>
        <w:jc w:val="left"/>
        <w:rPr>
          <w:rFonts w:ascii="Arial" w:hAnsi="Arial" w:cs="Arial"/>
          <w:sz w:val="22"/>
          <w:szCs w:val="22"/>
        </w:rPr>
      </w:pPr>
      <w:r w:rsidRPr="008373E4">
        <w:rPr>
          <w:rFonts w:ascii="Arial" w:hAnsi="Arial" w:cs="Arial"/>
          <w:sz w:val="22"/>
          <w:szCs w:val="22"/>
        </w:rPr>
        <w:t>Hôtel</w:t>
      </w:r>
      <w:r w:rsidR="0019197D" w:rsidRPr="008373E4">
        <w:rPr>
          <w:rFonts w:ascii="Arial" w:hAnsi="Arial" w:cs="Arial"/>
          <w:sz w:val="22"/>
          <w:szCs w:val="22"/>
        </w:rPr>
        <w:t xml:space="preserve"> Le Cardinal</w:t>
      </w:r>
    </w:p>
    <w:p w:rsidR="00FD6636" w:rsidRPr="008373E4" w:rsidRDefault="00F35B93" w:rsidP="008373E4">
      <w:pPr>
        <w:tabs>
          <w:tab w:val="left" w:pos="1985"/>
          <w:tab w:val="left" w:pos="2410"/>
        </w:tabs>
        <w:spacing w:before="0" w:line="276" w:lineRule="auto"/>
        <w:jc w:val="left"/>
        <w:rPr>
          <w:rFonts w:ascii="Arial" w:hAnsi="Arial" w:cs="Arial"/>
          <w:sz w:val="22"/>
          <w:szCs w:val="22"/>
        </w:rPr>
      </w:pPr>
      <w:r w:rsidRPr="009101FB">
        <w:rPr>
          <w:rFonts w:ascii="Arial" w:hAnsi="Arial" w:cs="Arial"/>
          <w:sz w:val="22"/>
          <w:szCs w:val="22"/>
          <w:shd w:val="clear" w:color="auto" w:fill="FFFFFF"/>
        </w:rPr>
        <w:t>Port Bellec - 56360 Sauzon</w:t>
      </w:r>
      <w:r w:rsidR="0019197D" w:rsidRPr="008373E4">
        <w:rPr>
          <w:rFonts w:ascii="Arial" w:hAnsi="Arial" w:cs="Arial"/>
          <w:color w:val="243A43"/>
          <w:sz w:val="22"/>
          <w:szCs w:val="22"/>
        </w:rPr>
        <w:br/>
      </w:r>
    </w:p>
    <w:p w:rsidR="00CA68F1" w:rsidRPr="008373E4" w:rsidRDefault="00BF2E59" w:rsidP="008373E4">
      <w:pPr>
        <w:pStyle w:val="Sous-titre"/>
        <w:shd w:val="clear" w:color="auto" w:fill="D9D9D9"/>
        <w:spacing w:line="276" w:lineRule="auto"/>
        <w:ind w:left="0"/>
        <w:jc w:val="left"/>
        <w:rPr>
          <w:rFonts w:ascii="Arial" w:hAnsi="Arial" w:cs="Arial"/>
          <w:b/>
          <w:i w:val="0"/>
          <w:iCs/>
          <w:color w:val="FF5E00"/>
          <w:sz w:val="22"/>
          <w:szCs w:val="22"/>
        </w:rPr>
      </w:pPr>
      <w:r w:rsidRPr="008373E4">
        <w:rPr>
          <w:rFonts w:ascii="Arial" w:hAnsi="Arial" w:cs="Arial"/>
          <w:b/>
          <w:i w:val="0"/>
          <w:iCs/>
          <w:color w:val="FF5E00"/>
          <w:sz w:val="22"/>
          <w:szCs w:val="22"/>
        </w:rPr>
        <w:t>Contact :</w:t>
      </w:r>
    </w:p>
    <w:p w:rsidR="00E71F09" w:rsidRDefault="00E71F09" w:rsidP="008373E4">
      <w:pPr>
        <w:spacing w:before="0" w:line="276" w:lineRule="auto"/>
        <w:jc w:val="left"/>
        <w:rPr>
          <w:rFonts w:ascii="Arial" w:hAnsi="Arial" w:cs="Arial"/>
          <w:sz w:val="22"/>
          <w:szCs w:val="22"/>
        </w:rPr>
      </w:pPr>
      <w:r>
        <w:rPr>
          <w:rFonts w:ascii="Arial" w:hAnsi="Arial" w:cs="Arial"/>
          <w:sz w:val="22"/>
          <w:szCs w:val="22"/>
        </w:rPr>
        <w:t xml:space="preserve">Toutes les informations sont sur le site </w:t>
      </w:r>
      <w:hyperlink r:id="rId9" w:history="1">
        <w:r w:rsidRPr="00FD333A">
          <w:rPr>
            <w:rStyle w:val="Lienhypertexte"/>
            <w:rFonts w:ascii="Arial" w:hAnsi="Arial" w:cs="Arial"/>
            <w:sz w:val="22"/>
            <w:szCs w:val="22"/>
          </w:rPr>
          <w:t>https://www.cnp-mn.fr/smno-accueil</w:t>
        </w:r>
      </w:hyperlink>
    </w:p>
    <w:p w:rsidR="00E71F09" w:rsidRDefault="00E71F09" w:rsidP="008373E4">
      <w:pPr>
        <w:spacing w:before="0" w:line="276" w:lineRule="auto"/>
        <w:jc w:val="left"/>
        <w:rPr>
          <w:rFonts w:ascii="Arial" w:hAnsi="Arial" w:cs="Arial"/>
          <w:sz w:val="22"/>
          <w:szCs w:val="22"/>
        </w:rPr>
      </w:pPr>
    </w:p>
    <w:p w:rsidR="00DC17BA" w:rsidRPr="008373E4" w:rsidRDefault="00DC17BA" w:rsidP="008373E4">
      <w:pPr>
        <w:spacing w:before="0" w:line="276" w:lineRule="auto"/>
        <w:jc w:val="left"/>
        <w:rPr>
          <w:rFonts w:ascii="Arial" w:hAnsi="Arial" w:cs="Arial"/>
          <w:sz w:val="22"/>
          <w:szCs w:val="22"/>
        </w:rPr>
      </w:pPr>
      <w:r w:rsidRPr="008373E4">
        <w:rPr>
          <w:rFonts w:ascii="Arial" w:hAnsi="Arial" w:cs="Arial"/>
          <w:sz w:val="22"/>
          <w:szCs w:val="22"/>
        </w:rPr>
        <w:br w:type="page"/>
      </w:r>
    </w:p>
    <w:p w:rsidR="00DC17BA" w:rsidRPr="008373E4" w:rsidRDefault="00DC17BA" w:rsidP="008373E4">
      <w:pPr>
        <w:pStyle w:val="Sous-titre"/>
        <w:shd w:val="clear" w:color="auto" w:fill="D9D9D9"/>
        <w:spacing w:line="276" w:lineRule="auto"/>
        <w:ind w:left="0"/>
        <w:jc w:val="center"/>
        <w:rPr>
          <w:rFonts w:ascii="Arial" w:hAnsi="Arial" w:cs="Arial"/>
          <w:b/>
          <w:i w:val="0"/>
          <w:iCs/>
          <w:color w:val="FF5E00"/>
          <w:sz w:val="22"/>
          <w:szCs w:val="22"/>
        </w:rPr>
      </w:pPr>
      <w:r w:rsidRPr="008373E4">
        <w:rPr>
          <w:rFonts w:ascii="Arial" w:hAnsi="Arial" w:cs="Arial"/>
          <w:b/>
          <w:i w:val="0"/>
          <w:iCs/>
          <w:color w:val="FF5E00"/>
          <w:sz w:val="22"/>
          <w:szCs w:val="22"/>
        </w:rPr>
        <w:lastRenderedPageBreak/>
        <w:t>Déroulé de l’action de formation :</w:t>
      </w:r>
    </w:p>
    <w:p w:rsidR="00C53154" w:rsidRPr="008373E4" w:rsidRDefault="00C53154" w:rsidP="008373E4">
      <w:pPr>
        <w:tabs>
          <w:tab w:val="left" w:pos="1985"/>
          <w:tab w:val="left" w:pos="2410"/>
        </w:tabs>
        <w:spacing w:before="0" w:line="276" w:lineRule="auto"/>
        <w:jc w:val="left"/>
        <w:rPr>
          <w:rFonts w:ascii="Arial" w:hAnsi="Arial" w:cs="Arial"/>
          <w:sz w:val="22"/>
          <w:szCs w:val="22"/>
        </w:rPr>
      </w:pPr>
    </w:p>
    <w:tbl>
      <w:tblPr>
        <w:tblStyle w:val="Grilledutableau"/>
        <w:tblW w:w="9968" w:type="dxa"/>
        <w:tblLook w:val="04A0" w:firstRow="1" w:lastRow="0" w:firstColumn="1" w:lastColumn="0" w:noHBand="0" w:noVBand="1"/>
      </w:tblPr>
      <w:tblGrid>
        <w:gridCol w:w="1696"/>
        <w:gridCol w:w="5245"/>
        <w:gridCol w:w="3027"/>
      </w:tblGrid>
      <w:tr w:rsidR="00C53154" w:rsidRPr="008373E4" w:rsidTr="008373E4">
        <w:tc>
          <w:tcPr>
            <w:tcW w:w="1696" w:type="dxa"/>
            <w:shd w:val="clear" w:color="auto" w:fill="F4B083" w:themeFill="accent2" w:themeFillTint="99"/>
          </w:tcPr>
          <w:p w:rsidR="00C53154" w:rsidRPr="008373E4" w:rsidRDefault="0061011C" w:rsidP="008373E4">
            <w:pPr>
              <w:spacing w:line="276" w:lineRule="auto"/>
              <w:jc w:val="left"/>
              <w:rPr>
                <w:rFonts w:ascii="Arial" w:hAnsi="Arial" w:cs="Arial"/>
                <w:b/>
                <w:sz w:val="22"/>
                <w:szCs w:val="22"/>
              </w:rPr>
            </w:pPr>
            <w:r w:rsidRPr="008373E4">
              <w:rPr>
                <w:rFonts w:ascii="Arial" w:hAnsi="Arial" w:cs="Arial"/>
                <w:b/>
                <w:sz w:val="22"/>
                <w:szCs w:val="22"/>
              </w:rPr>
              <w:t>Horaires</w:t>
            </w:r>
          </w:p>
        </w:tc>
        <w:tc>
          <w:tcPr>
            <w:tcW w:w="8272" w:type="dxa"/>
            <w:gridSpan w:val="2"/>
            <w:shd w:val="clear" w:color="auto" w:fill="F4B083" w:themeFill="accent2" w:themeFillTint="99"/>
          </w:tcPr>
          <w:p w:rsidR="00C53154" w:rsidRPr="008373E4" w:rsidRDefault="00437298" w:rsidP="008373E4">
            <w:pPr>
              <w:spacing w:line="276" w:lineRule="auto"/>
              <w:jc w:val="left"/>
              <w:rPr>
                <w:rFonts w:ascii="Arial" w:hAnsi="Arial" w:cs="Arial"/>
                <w:b/>
                <w:sz w:val="22"/>
                <w:szCs w:val="22"/>
              </w:rPr>
            </w:pPr>
            <w:r w:rsidRPr="008373E4">
              <w:rPr>
                <w:rFonts w:ascii="Arial" w:hAnsi="Arial" w:cs="Arial"/>
                <w:b/>
                <w:sz w:val="22"/>
                <w:szCs w:val="22"/>
              </w:rPr>
              <w:t>Jeudi 22 juin 2022 – Hôtel Le Cardinal à Belle-Ille-en-Mer</w:t>
            </w:r>
          </w:p>
        </w:tc>
      </w:tr>
      <w:tr w:rsidR="00C53154" w:rsidRPr="008373E4" w:rsidTr="008373E4">
        <w:trPr>
          <w:trHeight w:val="465"/>
        </w:trPr>
        <w:tc>
          <w:tcPr>
            <w:tcW w:w="1696" w:type="dxa"/>
            <w:shd w:val="clear" w:color="auto" w:fill="auto"/>
          </w:tcPr>
          <w:p w:rsidR="00C53154" w:rsidRPr="008373E4" w:rsidRDefault="00437298" w:rsidP="008373E4">
            <w:pPr>
              <w:spacing w:line="276" w:lineRule="auto"/>
              <w:jc w:val="left"/>
              <w:rPr>
                <w:rFonts w:ascii="Arial" w:hAnsi="Arial" w:cs="Arial"/>
                <w:sz w:val="22"/>
                <w:szCs w:val="22"/>
              </w:rPr>
            </w:pPr>
            <w:r w:rsidRPr="008373E4">
              <w:rPr>
                <w:rFonts w:ascii="Arial" w:hAnsi="Arial" w:cs="Arial"/>
                <w:sz w:val="22"/>
                <w:szCs w:val="22"/>
                <w:lang w:eastAsia="en-US"/>
              </w:rPr>
              <w:t xml:space="preserve">14h30 </w:t>
            </w:r>
            <w:r w:rsidR="008373E4">
              <w:rPr>
                <w:rFonts w:ascii="Arial" w:hAnsi="Arial" w:cs="Arial"/>
                <w:sz w:val="22"/>
                <w:szCs w:val="22"/>
                <w:lang w:eastAsia="en-US"/>
              </w:rPr>
              <w:t>-</w:t>
            </w:r>
            <w:r w:rsidRPr="008373E4">
              <w:rPr>
                <w:rFonts w:ascii="Arial" w:hAnsi="Arial" w:cs="Arial"/>
                <w:sz w:val="22"/>
                <w:szCs w:val="22"/>
                <w:lang w:eastAsia="en-US"/>
              </w:rPr>
              <w:t xml:space="preserve"> 14h50</w:t>
            </w:r>
          </w:p>
        </w:tc>
        <w:tc>
          <w:tcPr>
            <w:tcW w:w="5245" w:type="dxa"/>
            <w:shd w:val="clear" w:color="auto" w:fill="auto"/>
          </w:tcPr>
          <w:p w:rsidR="00437298" w:rsidRPr="008373E4" w:rsidRDefault="00437298" w:rsidP="008373E4">
            <w:pPr>
              <w:spacing w:before="0" w:after="160" w:line="276" w:lineRule="auto"/>
              <w:jc w:val="left"/>
              <w:rPr>
                <w:rFonts w:ascii="Arial" w:hAnsi="Arial" w:cs="Arial"/>
                <w:sz w:val="22"/>
                <w:szCs w:val="22"/>
                <w:lang w:eastAsia="en-US"/>
              </w:rPr>
            </w:pPr>
            <w:r w:rsidRPr="008373E4">
              <w:rPr>
                <w:rFonts w:ascii="Arial" w:hAnsi="Arial" w:cs="Arial"/>
                <w:sz w:val="22"/>
                <w:szCs w:val="22"/>
                <w:lang w:eastAsia="en-US"/>
              </w:rPr>
              <w:t>Accueil de participants</w:t>
            </w:r>
          </w:p>
          <w:p w:rsidR="00C53154" w:rsidRPr="008373E4" w:rsidRDefault="00437298" w:rsidP="008373E4">
            <w:pPr>
              <w:spacing w:before="0" w:after="160" w:line="276" w:lineRule="auto"/>
              <w:jc w:val="left"/>
              <w:rPr>
                <w:rFonts w:ascii="Arial" w:hAnsi="Arial" w:cs="Arial"/>
                <w:sz w:val="22"/>
                <w:szCs w:val="22"/>
                <w:lang w:eastAsia="en-US"/>
              </w:rPr>
            </w:pPr>
            <w:r w:rsidRPr="00437298">
              <w:rPr>
                <w:rFonts w:ascii="Arial" w:hAnsi="Arial" w:cs="Arial"/>
                <w:sz w:val="22"/>
                <w:szCs w:val="22"/>
                <w:lang w:eastAsia="en-US"/>
              </w:rPr>
              <w:t>Présentation des Journées d’Etudes</w:t>
            </w:r>
          </w:p>
        </w:tc>
        <w:tc>
          <w:tcPr>
            <w:tcW w:w="3027" w:type="dxa"/>
            <w:shd w:val="clear" w:color="auto" w:fill="auto"/>
          </w:tcPr>
          <w:p w:rsidR="00C53154" w:rsidRPr="008373E4" w:rsidRDefault="00C53154" w:rsidP="008373E4">
            <w:pPr>
              <w:spacing w:line="276" w:lineRule="auto"/>
              <w:jc w:val="left"/>
              <w:rPr>
                <w:rFonts w:ascii="Arial" w:hAnsi="Arial" w:cs="Arial"/>
                <w:sz w:val="22"/>
                <w:szCs w:val="22"/>
              </w:rPr>
            </w:pPr>
          </w:p>
        </w:tc>
      </w:tr>
      <w:tr w:rsidR="008373E4" w:rsidRPr="008373E4" w:rsidTr="008373E4">
        <w:trPr>
          <w:trHeight w:val="465"/>
        </w:trPr>
        <w:tc>
          <w:tcPr>
            <w:tcW w:w="1696" w:type="dxa"/>
            <w:shd w:val="clear" w:color="auto" w:fill="auto"/>
          </w:tcPr>
          <w:p w:rsidR="00437298" w:rsidRPr="009B5005" w:rsidRDefault="00437298" w:rsidP="008373E4">
            <w:pPr>
              <w:spacing w:line="276" w:lineRule="auto"/>
              <w:jc w:val="left"/>
              <w:rPr>
                <w:rFonts w:ascii="Arial" w:hAnsi="Arial" w:cs="Arial"/>
                <w:sz w:val="22"/>
                <w:szCs w:val="22"/>
                <w:lang w:eastAsia="en-US"/>
              </w:rPr>
            </w:pPr>
            <w:r w:rsidRPr="009B5005">
              <w:rPr>
                <w:rFonts w:ascii="Arial" w:hAnsi="Arial" w:cs="Arial"/>
                <w:sz w:val="22"/>
                <w:szCs w:val="22"/>
                <w:lang w:eastAsia="en-US"/>
              </w:rPr>
              <w:t xml:space="preserve">14h50 </w:t>
            </w:r>
            <w:r w:rsidR="008373E4" w:rsidRPr="009B5005">
              <w:rPr>
                <w:rFonts w:ascii="Arial" w:hAnsi="Arial" w:cs="Arial"/>
                <w:sz w:val="22"/>
                <w:szCs w:val="22"/>
                <w:lang w:eastAsia="en-US"/>
              </w:rPr>
              <w:t>-</w:t>
            </w:r>
            <w:r w:rsidRPr="009B5005">
              <w:rPr>
                <w:rFonts w:ascii="Arial" w:hAnsi="Arial" w:cs="Arial"/>
                <w:sz w:val="22"/>
                <w:szCs w:val="22"/>
                <w:lang w:eastAsia="en-US"/>
              </w:rPr>
              <w:t xml:space="preserve"> 15h00</w:t>
            </w:r>
          </w:p>
        </w:tc>
        <w:tc>
          <w:tcPr>
            <w:tcW w:w="5245" w:type="dxa"/>
            <w:shd w:val="clear" w:color="auto" w:fill="auto"/>
          </w:tcPr>
          <w:p w:rsidR="00437298" w:rsidRPr="009B5005" w:rsidRDefault="00437298" w:rsidP="008373E4">
            <w:pPr>
              <w:spacing w:before="0" w:after="160" w:line="276" w:lineRule="auto"/>
              <w:jc w:val="left"/>
              <w:rPr>
                <w:rFonts w:ascii="Arial" w:hAnsi="Arial" w:cs="Arial"/>
                <w:sz w:val="22"/>
                <w:szCs w:val="22"/>
                <w:lang w:eastAsia="en-US"/>
              </w:rPr>
            </w:pPr>
            <w:r w:rsidRPr="009B5005">
              <w:rPr>
                <w:rFonts w:ascii="Arial" w:hAnsi="Arial" w:cs="Arial"/>
                <w:sz w:val="22"/>
                <w:szCs w:val="22"/>
                <w:lang w:eastAsia="en-US"/>
              </w:rPr>
              <w:t>Evaluation des connaissances - Prétest</w:t>
            </w:r>
          </w:p>
        </w:tc>
        <w:tc>
          <w:tcPr>
            <w:tcW w:w="3027" w:type="dxa"/>
            <w:shd w:val="clear" w:color="auto" w:fill="auto"/>
          </w:tcPr>
          <w:p w:rsidR="00437298" w:rsidRPr="008373E4" w:rsidRDefault="00437298" w:rsidP="008373E4">
            <w:pPr>
              <w:spacing w:line="276" w:lineRule="auto"/>
              <w:jc w:val="left"/>
              <w:rPr>
                <w:rFonts w:ascii="Arial" w:hAnsi="Arial" w:cs="Arial"/>
                <w:color w:val="FF3300"/>
                <w:sz w:val="22"/>
                <w:szCs w:val="22"/>
              </w:rPr>
            </w:pPr>
          </w:p>
        </w:tc>
      </w:tr>
      <w:tr w:rsidR="00C53154" w:rsidRPr="008373E4" w:rsidTr="008373E4">
        <w:trPr>
          <w:trHeight w:val="415"/>
        </w:trPr>
        <w:tc>
          <w:tcPr>
            <w:tcW w:w="1696" w:type="dxa"/>
          </w:tcPr>
          <w:p w:rsidR="00C53154" w:rsidRPr="008373E4" w:rsidRDefault="00437298" w:rsidP="008373E4">
            <w:pPr>
              <w:spacing w:line="276" w:lineRule="auto"/>
              <w:jc w:val="left"/>
              <w:rPr>
                <w:rFonts w:ascii="Arial" w:hAnsi="Arial" w:cs="Arial"/>
                <w:sz w:val="22"/>
                <w:szCs w:val="22"/>
              </w:rPr>
            </w:pPr>
            <w:r w:rsidRPr="008373E4">
              <w:rPr>
                <w:rFonts w:ascii="Arial" w:hAnsi="Arial" w:cs="Arial"/>
                <w:sz w:val="22"/>
                <w:szCs w:val="22"/>
                <w:lang w:eastAsia="en-US"/>
              </w:rPr>
              <w:t>15h - 16h30</w:t>
            </w:r>
          </w:p>
        </w:tc>
        <w:tc>
          <w:tcPr>
            <w:tcW w:w="5245" w:type="dxa"/>
          </w:tcPr>
          <w:p w:rsidR="00C53154" w:rsidRPr="008373E4" w:rsidRDefault="00437298" w:rsidP="008373E4">
            <w:pPr>
              <w:spacing w:line="276" w:lineRule="auto"/>
              <w:jc w:val="left"/>
              <w:rPr>
                <w:rFonts w:ascii="Arial" w:hAnsi="Arial" w:cs="Arial"/>
                <w:sz w:val="22"/>
                <w:szCs w:val="22"/>
              </w:rPr>
            </w:pPr>
            <w:r w:rsidRPr="00437298">
              <w:rPr>
                <w:rFonts w:ascii="Arial" w:hAnsi="Arial" w:cs="Arial"/>
                <w:sz w:val="22"/>
                <w:szCs w:val="22"/>
                <w:lang w:eastAsia="en-US"/>
              </w:rPr>
              <w:t>Présent</w:t>
            </w:r>
            <w:r w:rsidRPr="008373E4">
              <w:rPr>
                <w:rFonts w:ascii="Arial" w:hAnsi="Arial" w:cs="Arial"/>
                <w:sz w:val="22"/>
                <w:szCs w:val="22"/>
                <w:lang w:eastAsia="en-US"/>
              </w:rPr>
              <w:t>ation des travaux des internes</w:t>
            </w:r>
          </w:p>
        </w:tc>
        <w:tc>
          <w:tcPr>
            <w:tcW w:w="3027" w:type="dxa"/>
          </w:tcPr>
          <w:p w:rsidR="00C53154" w:rsidRPr="008373E4" w:rsidRDefault="00437298" w:rsidP="008373E4">
            <w:pPr>
              <w:spacing w:line="276" w:lineRule="auto"/>
              <w:jc w:val="left"/>
              <w:rPr>
                <w:rFonts w:ascii="Arial" w:hAnsi="Arial" w:cs="Arial"/>
                <w:sz w:val="22"/>
                <w:szCs w:val="22"/>
              </w:rPr>
            </w:pPr>
            <w:r w:rsidRPr="008373E4">
              <w:rPr>
                <w:rFonts w:ascii="Arial" w:hAnsi="Arial" w:cs="Arial"/>
                <w:sz w:val="22"/>
                <w:szCs w:val="22"/>
                <w:lang w:eastAsia="en-US"/>
              </w:rPr>
              <w:t>Coordinateur : F. Lacoeuille</w:t>
            </w:r>
          </w:p>
        </w:tc>
      </w:tr>
      <w:tr w:rsidR="00207166" w:rsidRPr="008373E4" w:rsidTr="008373E4">
        <w:trPr>
          <w:trHeight w:val="563"/>
        </w:trPr>
        <w:tc>
          <w:tcPr>
            <w:tcW w:w="1696" w:type="dxa"/>
          </w:tcPr>
          <w:p w:rsidR="00207166" w:rsidRPr="008373E4" w:rsidRDefault="00437298" w:rsidP="008373E4">
            <w:pPr>
              <w:spacing w:line="276" w:lineRule="auto"/>
              <w:jc w:val="left"/>
              <w:rPr>
                <w:rFonts w:ascii="Arial" w:hAnsi="Arial" w:cs="Arial"/>
                <w:sz w:val="22"/>
                <w:szCs w:val="22"/>
              </w:rPr>
            </w:pPr>
            <w:r w:rsidRPr="008373E4">
              <w:rPr>
                <w:rFonts w:ascii="Arial" w:hAnsi="Arial" w:cs="Arial"/>
                <w:sz w:val="22"/>
                <w:szCs w:val="22"/>
                <w:lang w:eastAsia="en-US"/>
              </w:rPr>
              <w:t>16h30 -</w:t>
            </w:r>
            <w:r w:rsidR="00690F23" w:rsidRPr="008373E4">
              <w:rPr>
                <w:rFonts w:ascii="Arial" w:hAnsi="Arial" w:cs="Arial"/>
                <w:sz w:val="22"/>
                <w:szCs w:val="22"/>
                <w:lang w:eastAsia="en-US"/>
              </w:rPr>
              <w:t xml:space="preserve"> 18h3</w:t>
            </w:r>
            <w:r w:rsidRPr="008373E4">
              <w:rPr>
                <w:rFonts w:ascii="Arial" w:hAnsi="Arial" w:cs="Arial"/>
                <w:sz w:val="22"/>
                <w:szCs w:val="22"/>
                <w:lang w:eastAsia="en-US"/>
              </w:rPr>
              <w:t>0</w:t>
            </w:r>
          </w:p>
        </w:tc>
        <w:tc>
          <w:tcPr>
            <w:tcW w:w="5245" w:type="dxa"/>
          </w:tcPr>
          <w:p w:rsidR="00207166" w:rsidRPr="008373E4" w:rsidRDefault="00437298" w:rsidP="008373E4">
            <w:pPr>
              <w:spacing w:line="276" w:lineRule="auto"/>
              <w:jc w:val="left"/>
              <w:rPr>
                <w:rFonts w:ascii="Arial" w:hAnsi="Arial" w:cs="Arial"/>
                <w:sz w:val="22"/>
                <w:szCs w:val="22"/>
              </w:rPr>
            </w:pPr>
            <w:r w:rsidRPr="00437298">
              <w:rPr>
                <w:rFonts w:ascii="Arial" w:hAnsi="Arial" w:cs="Arial"/>
                <w:sz w:val="22"/>
                <w:szCs w:val="22"/>
                <w:lang w:eastAsia="en-US"/>
              </w:rPr>
              <w:t>Ca</w:t>
            </w:r>
            <w:r w:rsidRPr="008373E4">
              <w:rPr>
                <w:rFonts w:ascii="Arial" w:hAnsi="Arial" w:cs="Arial"/>
                <w:sz w:val="22"/>
                <w:szCs w:val="22"/>
                <w:lang w:eastAsia="en-US"/>
              </w:rPr>
              <w:t>s cliniques &amp; Trucs et astuces</w:t>
            </w:r>
          </w:p>
        </w:tc>
        <w:tc>
          <w:tcPr>
            <w:tcW w:w="3027" w:type="dxa"/>
          </w:tcPr>
          <w:p w:rsidR="00207166" w:rsidRPr="008373E4" w:rsidRDefault="00437298" w:rsidP="008373E4">
            <w:pPr>
              <w:spacing w:line="276" w:lineRule="auto"/>
              <w:jc w:val="left"/>
              <w:rPr>
                <w:rFonts w:ascii="Arial" w:hAnsi="Arial" w:cs="Arial"/>
                <w:sz w:val="22"/>
                <w:szCs w:val="22"/>
              </w:rPr>
            </w:pPr>
            <w:r w:rsidRPr="008373E4">
              <w:rPr>
                <w:rFonts w:ascii="Arial" w:hAnsi="Arial" w:cs="Arial"/>
                <w:sz w:val="22"/>
                <w:szCs w:val="22"/>
                <w:lang w:eastAsia="en-US"/>
              </w:rPr>
              <w:t>Coordinateur : X. Bontemps</w:t>
            </w:r>
          </w:p>
        </w:tc>
      </w:tr>
      <w:tr w:rsidR="00437298" w:rsidRPr="008373E4" w:rsidTr="008373E4">
        <w:tc>
          <w:tcPr>
            <w:tcW w:w="1696" w:type="dxa"/>
            <w:shd w:val="clear" w:color="auto" w:fill="F4B083" w:themeFill="accent2" w:themeFillTint="99"/>
          </w:tcPr>
          <w:p w:rsidR="00437298" w:rsidRPr="008373E4" w:rsidRDefault="00437298" w:rsidP="008373E4">
            <w:pPr>
              <w:spacing w:line="276" w:lineRule="auto"/>
              <w:jc w:val="left"/>
              <w:rPr>
                <w:rFonts w:ascii="Arial" w:hAnsi="Arial" w:cs="Arial"/>
                <w:sz w:val="22"/>
                <w:szCs w:val="22"/>
              </w:rPr>
            </w:pPr>
          </w:p>
        </w:tc>
        <w:tc>
          <w:tcPr>
            <w:tcW w:w="5245" w:type="dxa"/>
            <w:shd w:val="clear" w:color="auto" w:fill="F4B083" w:themeFill="accent2" w:themeFillTint="99"/>
          </w:tcPr>
          <w:p w:rsidR="00437298" w:rsidRPr="008373E4" w:rsidRDefault="00437298" w:rsidP="008373E4">
            <w:pPr>
              <w:spacing w:line="276" w:lineRule="auto"/>
              <w:jc w:val="left"/>
              <w:rPr>
                <w:rFonts w:ascii="Arial" w:hAnsi="Arial" w:cs="Arial"/>
                <w:sz w:val="22"/>
                <w:szCs w:val="22"/>
              </w:rPr>
            </w:pPr>
            <w:r w:rsidRPr="008373E4">
              <w:rPr>
                <w:rFonts w:ascii="Arial" w:hAnsi="Arial" w:cs="Arial"/>
                <w:sz w:val="22"/>
                <w:szCs w:val="22"/>
              </w:rPr>
              <w:t xml:space="preserve">Fin de la </w:t>
            </w:r>
            <w:r w:rsidR="008373E4">
              <w:rPr>
                <w:rFonts w:ascii="Arial" w:hAnsi="Arial" w:cs="Arial"/>
                <w:sz w:val="22"/>
                <w:szCs w:val="22"/>
              </w:rPr>
              <w:t>journée</w:t>
            </w:r>
          </w:p>
        </w:tc>
        <w:tc>
          <w:tcPr>
            <w:tcW w:w="3027" w:type="dxa"/>
            <w:shd w:val="clear" w:color="auto" w:fill="F4B083" w:themeFill="accent2" w:themeFillTint="99"/>
          </w:tcPr>
          <w:p w:rsidR="00437298" w:rsidRPr="008373E4" w:rsidRDefault="00437298" w:rsidP="008373E4">
            <w:pPr>
              <w:spacing w:line="276" w:lineRule="auto"/>
              <w:jc w:val="left"/>
              <w:rPr>
                <w:rFonts w:ascii="Arial" w:hAnsi="Arial" w:cs="Arial"/>
                <w:sz w:val="22"/>
                <w:szCs w:val="22"/>
              </w:rPr>
            </w:pPr>
          </w:p>
        </w:tc>
      </w:tr>
      <w:tr w:rsidR="00437298" w:rsidRPr="008373E4" w:rsidTr="008373E4">
        <w:trPr>
          <w:trHeight w:val="759"/>
        </w:trPr>
        <w:tc>
          <w:tcPr>
            <w:tcW w:w="1696" w:type="dxa"/>
            <w:shd w:val="clear" w:color="auto" w:fill="FBE4D5" w:themeFill="accent2" w:themeFillTint="33"/>
          </w:tcPr>
          <w:p w:rsidR="00437298" w:rsidRPr="008373E4" w:rsidRDefault="00437298" w:rsidP="008373E4">
            <w:pPr>
              <w:spacing w:line="276" w:lineRule="auto"/>
              <w:jc w:val="left"/>
              <w:rPr>
                <w:rFonts w:ascii="Arial" w:hAnsi="Arial" w:cs="Arial"/>
                <w:sz w:val="22"/>
                <w:szCs w:val="22"/>
                <w:lang w:eastAsia="en-US"/>
              </w:rPr>
            </w:pPr>
            <w:r w:rsidRPr="008373E4">
              <w:rPr>
                <w:rFonts w:ascii="Arial" w:hAnsi="Arial" w:cs="Arial"/>
                <w:sz w:val="22"/>
                <w:szCs w:val="22"/>
                <w:lang w:eastAsia="en-US"/>
              </w:rPr>
              <w:t>18h30</w:t>
            </w:r>
            <w:r w:rsidR="008373E4">
              <w:rPr>
                <w:rFonts w:ascii="Arial" w:hAnsi="Arial" w:cs="Arial"/>
                <w:sz w:val="22"/>
                <w:szCs w:val="22"/>
                <w:lang w:eastAsia="en-US"/>
              </w:rPr>
              <w:t xml:space="preserve"> </w:t>
            </w:r>
            <w:r w:rsidRPr="008373E4">
              <w:rPr>
                <w:rFonts w:ascii="Arial" w:hAnsi="Arial" w:cs="Arial"/>
                <w:sz w:val="22"/>
                <w:szCs w:val="22"/>
                <w:lang w:eastAsia="en-US"/>
              </w:rPr>
              <w:t>-</w:t>
            </w:r>
            <w:r w:rsidR="008373E4">
              <w:rPr>
                <w:rFonts w:ascii="Arial" w:hAnsi="Arial" w:cs="Arial"/>
                <w:sz w:val="22"/>
                <w:szCs w:val="22"/>
                <w:lang w:eastAsia="en-US"/>
              </w:rPr>
              <w:t xml:space="preserve"> </w:t>
            </w:r>
            <w:r w:rsidRPr="008373E4">
              <w:rPr>
                <w:rFonts w:ascii="Arial" w:hAnsi="Arial" w:cs="Arial"/>
                <w:sz w:val="22"/>
                <w:szCs w:val="22"/>
                <w:lang w:eastAsia="en-US"/>
              </w:rPr>
              <w:t>19h</w:t>
            </w:r>
          </w:p>
        </w:tc>
        <w:tc>
          <w:tcPr>
            <w:tcW w:w="5245" w:type="dxa"/>
            <w:shd w:val="clear" w:color="auto" w:fill="FBE4D5" w:themeFill="accent2" w:themeFillTint="33"/>
          </w:tcPr>
          <w:p w:rsidR="00437298" w:rsidRPr="008373E4" w:rsidRDefault="00437298" w:rsidP="008373E4">
            <w:pPr>
              <w:spacing w:line="276" w:lineRule="auto"/>
              <w:jc w:val="left"/>
              <w:rPr>
                <w:rFonts w:ascii="Arial" w:hAnsi="Arial" w:cs="Arial"/>
                <w:sz w:val="22"/>
                <w:szCs w:val="22"/>
              </w:rPr>
            </w:pPr>
            <w:r w:rsidRPr="00437298">
              <w:rPr>
                <w:rFonts w:ascii="Arial" w:hAnsi="Arial" w:cs="Arial"/>
                <w:sz w:val="22"/>
                <w:szCs w:val="22"/>
                <w:lang w:eastAsia="en-US"/>
              </w:rPr>
              <w:t>Assemblée générale du bureau de la SMNO</w:t>
            </w:r>
          </w:p>
        </w:tc>
        <w:tc>
          <w:tcPr>
            <w:tcW w:w="3027" w:type="dxa"/>
            <w:shd w:val="clear" w:color="auto" w:fill="FBE4D5" w:themeFill="accent2" w:themeFillTint="33"/>
          </w:tcPr>
          <w:p w:rsidR="00437298" w:rsidRPr="008373E4" w:rsidRDefault="00437298" w:rsidP="008373E4">
            <w:pPr>
              <w:spacing w:line="276" w:lineRule="auto"/>
              <w:jc w:val="left"/>
              <w:rPr>
                <w:rFonts w:ascii="Arial" w:hAnsi="Arial" w:cs="Arial"/>
                <w:sz w:val="22"/>
                <w:szCs w:val="22"/>
              </w:rPr>
            </w:pPr>
          </w:p>
        </w:tc>
      </w:tr>
    </w:tbl>
    <w:p w:rsidR="00C53154" w:rsidRPr="008373E4" w:rsidRDefault="00C53154" w:rsidP="008373E4">
      <w:pPr>
        <w:spacing w:line="276" w:lineRule="auto"/>
        <w:jc w:val="left"/>
        <w:rPr>
          <w:rFonts w:ascii="Arial" w:hAnsi="Arial" w:cs="Arial"/>
          <w:sz w:val="22"/>
          <w:szCs w:val="22"/>
        </w:rPr>
      </w:pPr>
    </w:p>
    <w:tbl>
      <w:tblPr>
        <w:tblStyle w:val="Grilledutableau"/>
        <w:tblW w:w="9918" w:type="dxa"/>
        <w:tblLook w:val="04A0" w:firstRow="1" w:lastRow="0" w:firstColumn="1" w:lastColumn="0" w:noHBand="0" w:noVBand="1"/>
      </w:tblPr>
      <w:tblGrid>
        <w:gridCol w:w="1696"/>
        <w:gridCol w:w="5245"/>
        <w:gridCol w:w="2977"/>
      </w:tblGrid>
      <w:tr w:rsidR="00437298" w:rsidRPr="008373E4" w:rsidTr="008373E4">
        <w:tc>
          <w:tcPr>
            <w:tcW w:w="1696" w:type="dxa"/>
            <w:shd w:val="clear" w:color="auto" w:fill="F4B083" w:themeFill="accent2" w:themeFillTint="99"/>
          </w:tcPr>
          <w:p w:rsidR="00437298" w:rsidRPr="008373E4" w:rsidRDefault="00437298" w:rsidP="008373E4">
            <w:pPr>
              <w:spacing w:line="276" w:lineRule="auto"/>
              <w:jc w:val="left"/>
              <w:rPr>
                <w:rFonts w:ascii="Arial" w:hAnsi="Arial" w:cs="Arial"/>
                <w:b/>
                <w:sz w:val="22"/>
                <w:szCs w:val="22"/>
              </w:rPr>
            </w:pPr>
            <w:r w:rsidRPr="008373E4">
              <w:rPr>
                <w:rFonts w:ascii="Arial" w:hAnsi="Arial" w:cs="Arial"/>
                <w:b/>
                <w:sz w:val="22"/>
                <w:szCs w:val="22"/>
              </w:rPr>
              <w:t>Horaires</w:t>
            </w:r>
          </w:p>
        </w:tc>
        <w:tc>
          <w:tcPr>
            <w:tcW w:w="8222" w:type="dxa"/>
            <w:gridSpan w:val="2"/>
            <w:shd w:val="clear" w:color="auto" w:fill="F4B083" w:themeFill="accent2" w:themeFillTint="99"/>
          </w:tcPr>
          <w:p w:rsidR="00437298" w:rsidRPr="008373E4" w:rsidRDefault="00437298" w:rsidP="008373E4">
            <w:pPr>
              <w:spacing w:line="276" w:lineRule="auto"/>
              <w:rPr>
                <w:rFonts w:ascii="Arial" w:hAnsi="Arial" w:cs="Arial"/>
                <w:b/>
                <w:sz w:val="22"/>
                <w:szCs w:val="22"/>
              </w:rPr>
            </w:pPr>
            <w:r w:rsidRPr="008373E4">
              <w:rPr>
                <w:rFonts w:ascii="Arial" w:hAnsi="Arial" w:cs="Arial"/>
                <w:b/>
                <w:sz w:val="22"/>
                <w:szCs w:val="22"/>
              </w:rPr>
              <w:t>Vendredi 23 juin 2023 – Hôtel Le Cardinal à Belle-Ille-en-Mer</w:t>
            </w:r>
          </w:p>
        </w:tc>
      </w:tr>
      <w:tr w:rsidR="00437298" w:rsidRPr="005E6833" w:rsidTr="008373E4">
        <w:trPr>
          <w:trHeight w:val="1199"/>
        </w:trPr>
        <w:tc>
          <w:tcPr>
            <w:tcW w:w="1696" w:type="dxa"/>
            <w:shd w:val="clear" w:color="auto" w:fill="auto"/>
          </w:tcPr>
          <w:p w:rsidR="00437298" w:rsidRPr="008373E4" w:rsidRDefault="00437298" w:rsidP="008373E4">
            <w:pPr>
              <w:spacing w:line="276" w:lineRule="auto"/>
              <w:jc w:val="left"/>
              <w:rPr>
                <w:rFonts w:ascii="Arial" w:hAnsi="Arial" w:cs="Arial"/>
                <w:sz w:val="22"/>
                <w:szCs w:val="22"/>
              </w:rPr>
            </w:pPr>
            <w:r w:rsidRPr="008373E4">
              <w:rPr>
                <w:rFonts w:ascii="Arial" w:hAnsi="Arial" w:cs="Arial"/>
                <w:sz w:val="22"/>
                <w:szCs w:val="22"/>
              </w:rPr>
              <w:t>8h30</w:t>
            </w:r>
            <w:r w:rsidR="008373E4">
              <w:rPr>
                <w:rFonts w:ascii="Arial" w:hAnsi="Arial" w:cs="Arial"/>
                <w:sz w:val="22"/>
                <w:szCs w:val="22"/>
              </w:rPr>
              <w:t xml:space="preserve"> </w:t>
            </w:r>
            <w:r w:rsidRPr="008373E4">
              <w:rPr>
                <w:rFonts w:ascii="Arial" w:hAnsi="Arial" w:cs="Arial"/>
                <w:sz w:val="22"/>
                <w:szCs w:val="22"/>
              </w:rPr>
              <w:t>-</w:t>
            </w:r>
            <w:r w:rsidR="008373E4">
              <w:rPr>
                <w:rFonts w:ascii="Arial" w:hAnsi="Arial" w:cs="Arial"/>
                <w:sz w:val="22"/>
                <w:szCs w:val="22"/>
              </w:rPr>
              <w:t xml:space="preserve"> </w:t>
            </w:r>
            <w:r w:rsidRPr="008373E4">
              <w:rPr>
                <w:rFonts w:ascii="Arial" w:hAnsi="Arial" w:cs="Arial"/>
                <w:sz w:val="22"/>
                <w:szCs w:val="22"/>
              </w:rPr>
              <w:t>13h</w:t>
            </w:r>
          </w:p>
        </w:tc>
        <w:tc>
          <w:tcPr>
            <w:tcW w:w="5245" w:type="dxa"/>
            <w:shd w:val="clear" w:color="auto" w:fill="auto"/>
          </w:tcPr>
          <w:p w:rsidR="00437298" w:rsidRPr="008373E4" w:rsidRDefault="00437298" w:rsidP="008373E4">
            <w:pPr>
              <w:spacing w:line="276" w:lineRule="auto"/>
              <w:rPr>
                <w:rFonts w:ascii="Arial" w:hAnsi="Arial" w:cs="Arial"/>
                <w:sz w:val="22"/>
                <w:szCs w:val="22"/>
              </w:rPr>
            </w:pPr>
            <w:r w:rsidRPr="008373E4">
              <w:rPr>
                <w:rFonts w:ascii="Arial" w:hAnsi="Arial" w:cs="Arial"/>
                <w:sz w:val="22"/>
                <w:szCs w:val="22"/>
              </w:rPr>
              <w:t>Développement du 177Lu-PSMA dans le Grand Ouest : accès, sélection des patients, imagerie de pré-ciblage, aspects pratiques, mise en place et difficultés rencontrées</w:t>
            </w:r>
          </w:p>
        </w:tc>
        <w:tc>
          <w:tcPr>
            <w:tcW w:w="2977" w:type="dxa"/>
            <w:shd w:val="clear" w:color="auto" w:fill="auto"/>
          </w:tcPr>
          <w:p w:rsidR="00437298" w:rsidRPr="005E6833" w:rsidRDefault="00437298" w:rsidP="00F35B93">
            <w:pPr>
              <w:spacing w:line="276" w:lineRule="auto"/>
              <w:jc w:val="left"/>
              <w:rPr>
                <w:rFonts w:ascii="Arial" w:hAnsi="Arial" w:cs="Arial"/>
                <w:sz w:val="22"/>
                <w:szCs w:val="22"/>
                <w:lang w:val="en-US"/>
              </w:rPr>
            </w:pPr>
            <w:r w:rsidRPr="005E6833">
              <w:rPr>
                <w:rFonts w:ascii="Arial" w:hAnsi="Arial" w:cs="Arial"/>
                <w:sz w:val="22"/>
                <w:szCs w:val="22"/>
                <w:lang w:val="en-US"/>
              </w:rPr>
              <w:t>Coordinateurs : C. Bailly</w:t>
            </w:r>
            <w:r w:rsidR="00F35B93">
              <w:rPr>
                <w:rFonts w:ascii="Arial" w:hAnsi="Arial" w:cs="Arial"/>
                <w:sz w:val="22"/>
                <w:szCs w:val="22"/>
                <w:lang w:val="en-US"/>
              </w:rPr>
              <w:t xml:space="preserve"> </w:t>
            </w:r>
            <w:r w:rsidR="00F35B93" w:rsidRPr="00F35B93">
              <w:rPr>
                <w:rFonts w:ascii="Arial" w:hAnsi="Arial" w:cs="Arial"/>
                <w:sz w:val="22"/>
                <w:szCs w:val="22"/>
                <w:lang w:val="en-US"/>
              </w:rPr>
              <w:t>-</w:t>
            </w:r>
            <w:r w:rsidRPr="005E6833">
              <w:rPr>
                <w:rFonts w:ascii="Arial" w:hAnsi="Arial" w:cs="Arial"/>
                <w:sz w:val="22"/>
                <w:szCs w:val="22"/>
                <w:lang w:val="en-US"/>
              </w:rPr>
              <w:t>P. Robin – S. Girault</w:t>
            </w:r>
          </w:p>
        </w:tc>
      </w:tr>
      <w:tr w:rsidR="00690F23" w:rsidRPr="008373E4" w:rsidTr="008373E4">
        <w:tc>
          <w:tcPr>
            <w:tcW w:w="1696"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13h</w:t>
            </w:r>
            <w:r w:rsidR="008373E4">
              <w:rPr>
                <w:rFonts w:ascii="Arial" w:hAnsi="Arial" w:cs="Arial"/>
                <w:sz w:val="22"/>
                <w:szCs w:val="22"/>
              </w:rPr>
              <w:t xml:space="preserve"> </w:t>
            </w:r>
            <w:r w:rsidRPr="008373E4">
              <w:rPr>
                <w:rFonts w:ascii="Arial" w:hAnsi="Arial" w:cs="Arial"/>
                <w:sz w:val="22"/>
                <w:szCs w:val="22"/>
              </w:rPr>
              <w:t>-</w:t>
            </w:r>
            <w:r w:rsidR="008373E4">
              <w:rPr>
                <w:rFonts w:ascii="Arial" w:hAnsi="Arial" w:cs="Arial"/>
                <w:sz w:val="22"/>
                <w:szCs w:val="22"/>
              </w:rPr>
              <w:t xml:space="preserve"> </w:t>
            </w:r>
            <w:r w:rsidRPr="008373E4">
              <w:rPr>
                <w:rFonts w:ascii="Arial" w:hAnsi="Arial" w:cs="Arial"/>
                <w:sz w:val="22"/>
                <w:szCs w:val="22"/>
              </w:rPr>
              <w:t>14h</w:t>
            </w:r>
          </w:p>
        </w:tc>
        <w:tc>
          <w:tcPr>
            <w:tcW w:w="5245"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Repas</w:t>
            </w:r>
          </w:p>
        </w:tc>
        <w:tc>
          <w:tcPr>
            <w:tcW w:w="2977"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p>
        </w:tc>
      </w:tr>
      <w:tr w:rsidR="00690F23" w:rsidRPr="008373E4" w:rsidTr="008373E4">
        <w:trPr>
          <w:trHeight w:val="759"/>
        </w:trPr>
        <w:tc>
          <w:tcPr>
            <w:tcW w:w="1696" w:type="dxa"/>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14h</w:t>
            </w:r>
            <w:r w:rsidR="008373E4">
              <w:rPr>
                <w:rFonts w:ascii="Arial" w:hAnsi="Arial" w:cs="Arial"/>
                <w:sz w:val="22"/>
                <w:szCs w:val="22"/>
              </w:rPr>
              <w:t xml:space="preserve"> </w:t>
            </w:r>
            <w:r w:rsidRPr="008373E4">
              <w:rPr>
                <w:rFonts w:ascii="Arial" w:hAnsi="Arial" w:cs="Arial"/>
                <w:sz w:val="22"/>
                <w:szCs w:val="22"/>
              </w:rPr>
              <w:t>-</w:t>
            </w:r>
            <w:r w:rsidR="008373E4">
              <w:rPr>
                <w:rFonts w:ascii="Arial" w:hAnsi="Arial" w:cs="Arial"/>
                <w:sz w:val="22"/>
                <w:szCs w:val="22"/>
              </w:rPr>
              <w:t xml:space="preserve"> </w:t>
            </w:r>
            <w:r w:rsidRPr="008373E4">
              <w:rPr>
                <w:rFonts w:ascii="Arial" w:hAnsi="Arial" w:cs="Arial"/>
                <w:sz w:val="22"/>
                <w:szCs w:val="22"/>
              </w:rPr>
              <w:t>16h </w:t>
            </w:r>
          </w:p>
        </w:tc>
        <w:tc>
          <w:tcPr>
            <w:tcW w:w="5245" w:type="dxa"/>
          </w:tcPr>
          <w:p w:rsidR="00690F23" w:rsidRPr="008373E4" w:rsidRDefault="00690F23" w:rsidP="008373E4">
            <w:pPr>
              <w:spacing w:line="276" w:lineRule="auto"/>
              <w:rPr>
                <w:rFonts w:ascii="Arial" w:hAnsi="Arial" w:cs="Arial"/>
                <w:sz w:val="22"/>
                <w:szCs w:val="22"/>
              </w:rPr>
            </w:pPr>
            <w:r w:rsidRPr="008373E4">
              <w:rPr>
                <w:rFonts w:ascii="Arial" w:hAnsi="Arial" w:cs="Arial"/>
                <w:sz w:val="22"/>
                <w:szCs w:val="22"/>
              </w:rPr>
              <w:t xml:space="preserve">Nouvelle réglementation sur le management de la qualité dans un service de Médecine Nucléaire </w:t>
            </w:r>
          </w:p>
        </w:tc>
        <w:tc>
          <w:tcPr>
            <w:tcW w:w="2977" w:type="dxa"/>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Coordinateur : F. Lacoeuille</w:t>
            </w:r>
          </w:p>
        </w:tc>
      </w:tr>
      <w:tr w:rsidR="00690F23" w:rsidRPr="008373E4" w:rsidTr="008373E4">
        <w:tc>
          <w:tcPr>
            <w:tcW w:w="1696"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16h</w:t>
            </w:r>
            <w:r w:rsidR="008373E4">
              <w:rPr>
                <w:rFonts w:ascii="Arial" w:hAnsi="Arial" w:cs="Arial"/>
                <w:sz w:val="22"/>
                <w:szCs w:val="22"/>
              </w:rPr>
              <w:t xml:space="preserve"> </w:t>
            </w:r>
            <w:r w:rsidRPr="008373E4">
              <w:rPr>
                <w:rFonts w:ascii="Arial" w:hAnsi="Arial" w:cs="Arial"/>
                <w:sz w:val="22"/>
                <w:szCs w:val="22"/>
              </w:rPr>
              <w:t>-</w:t>
            </w:r>
            <w:r w:rsidR="008373E4">
              <w:rPr>
                <w:rFonts w:ascii="Arial" w:hAnsi="Arial" w:cs="Arial"/>
                <w:sz w:val="22"/>
                <w:szCs w:val="22"/>
              </w:rPr>
              <w:t xml:space="preserve"> </w:t>
            </w:r>
            <w:r w:rsidRPr="008373E4">
              <w:rPr>
                <w:rFonts w:ascii="Arial" w:hAnsi="Arial" w:cs="Arial"/>
                <w:sz w:val="22"/>
                <w:szCs w:val="22"/>
              </w:rPr>
              <w:t>16h30</w:t>
            </w:r>
          </w:p>
        </w:tc>
        <w:tc>
          <w:tcPr>
            <w:tcW w:w="5245"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Pause</w:t>
            </w:r>
          </w:p>
        </w:tc>
        <w:tc>
          <w:tcPr>
            <w:tcW w:w="2977"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p>
        </w:tc>
      </w:tr>
      <w:tr w:rsidR="00690F23" w:rsidRPr="008373E4" w:rsidTr="008373E4">
        <w:tc>
          <w:tcPr>
            <w:tcW w:w="1696" w:type="dxa"/>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16h30</w:t>
            </w:r>
            <w:r w:rsidR="008373E4">
              <w:rPr>
                <w:rFonts w:ascii="Arial" w:hAnsi="Arial" w:cs="Arial"/>
                <w:sz w:val="22"/>
                <w:szCs w:val="22"/>
              </w:rPr>
              <w:t xml:space="preserve"> </w:t>
            </w:r>
            <w:r w:rsidRPr="008373E4">
              <w:rPr>
                <w:rFonts w:ascii="Arial" w:hAnsi="Arial" w:cs="Arial"/>
                <w:sz w:val="22"/>
                <w:szCs w:val="22"/>
              </w:rPr>
              <w:t>-</w:t>
            </w:r>
            <w:r w:rsidR="008373E4">
              <w:rPr>
                <w:rFonts w:ascii="Arial" w:hAnsi="Arial" w:cs="Arial"/>
                <w:sz w:val="22"/>
                <w:szCs w:val="22"/>
              </w:rPr>
              <w:t xml:space="preserve"> </w:t>
            </w:r>
            <w:r w:rsidRPr="008373E4">
              <w:rPr>
                <w:rFonts w:ascii="Arial" w:hAnsi="Arial" w:cs="Arial"/>
                <w:sz w:val="22"/>
                <w:szCs w:val="22"/>
              </w:rPr>
              <w:t>17h30</w:t>
            </w:r>
          </w:p>
        </w:tc>
        <w:tc>
          <w:tcPr>
            <w:tcW w:w="5245" w:type="dxa"/>
          </w:tcPr>
          <w:p w:rsidR="00690F23" w:rsidRPr="008373E4" w:rsidRDefault="00690F23" w:rsidP="00F35B93">
            <w:pPr>
              <w:spacing w:line="276" w:lineRule="auto"/>
              <w:rPr>
                <w:rFonts w:ascii="Arial" w:hAnsi="Arial" w:cs="Arial"/>
                <w:sz w:val="22"/>
                <w:szCs w:val="22"/>
              </w:rPr>
            </w:pPr>
            <w:r w:rsidRPr="008373E4">
              <w:rPr>
                <w:rFonts w:ascii="Arial" w:hAnsi="Arial" w:cs="Arial"/>
                <w:sz w:val="22"/>
                <w:szCs w:val="22"/>
              </w:rPr>
              <w:t>Evolution du métier de manipulateur ; Reto</w:t>
            </w:r>
            <w:r w:rsidR="00F35B93">
              <w:rPr>
                <w:rFonts w:ascii="Arial" w:hAnsi="Arial" w:cs="Arial"/>
                <w:sz w:val="22"/>
                <w:szCs w:val="22"/>
              </w:rPr>
              <w:t xml:space="preserve">ur d’expérience </w:t>
            </w:r>
            <w:r w:rsidR="00F35B93" w:rsidRPr="00F35B93">
              <w:rPr>
                <w:rFonts w:ascii="Arial" w:hAnsi="Arial" w:cs="Arial"/>
                <w:color w:val="70AD47" w:themeColor="accent6"/>
                <w:sz w:val="22"/>
                <w:szCs w:val="22"/>
              </w:rPr>
              <w:t>d’un</w:t>
            </w:r>
            <w:r w:rsidR="00F35B93">
              <w:rPr>
                <w:rFonts w:ascii="Arial" w:hAnsi="Arial" w:cs="Arial"/>
                <w:sz w:val="22"/>
                <w:szCs w:val="22"/>
              </w:rPr>
              <w:t xml:space="preserve"> manipulateur</w:t>
            </w:r>
            <w:r w:rsidRPr="00F35B93">
              <w:rPr>
                <w:rFonts w:ascii="Arial" w:hAnsi="Arial" w:cs="Arial"/>
                <w:sz w:val="22"/>
                <w:szCs w:val="22"/>
              </w:rPr>
              <w:t xml:space="preserve"> </w:t>
            </w:r>
            <w:r w:rsidRPr="008373E4">
              <w:rPr>
                <w:rFonts w:ascii="Arial" w:hAnsi="Arial" w:cs="Arial"/>
                <w:sz w:val="22"/>
                <w:szCs w:val="22"/>
              </w:rPr>
              <w:t>ayant suivi une formation d’attaché de Recherche Clinique</w:t>
            </w:r>
          </w:p>
        </w:tc>
        <w:tc>
          <w:tcPr>
            <w:tcW w:w="2977" w:type="dxa"/>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Coordinateur : A</w:t>
            </w:r>
            <w:r w:rsidR="00F35B93">
              <w:rPr>
                <w:rFonts w:ascii="Arial" w:hAnsi="Arial" w:cs="Arial"/>
                <w:sz w:val="22"/>
                <w:szCs w:val="22"/>
              </w:rPr>
              <w:t>.</w:t>
            </w:r>
            <w:r w:rsidRPr="008373E4">
              <w:rPr>
                <w:rFonts w:ascii="Arial" w:hAnsi="Arial" w:cs="Arial"/>
                <w:sz w:val="22"/>
                <w:szCs w:val="22"/>
              </w:rPr>
              <w:t>C</w:t>
            </w:r>
            <w:r w:rsidR="00F35B93">
              <w:rPr>
                <w:rFonts w:ascii="Arial" w:hAnsi="Arial" w:cs="Arial"/>
                <w:sz w:val="22"/>
                <w:szCs w:val="22"/>
              </w:rPr>
              <w:t>.</w:t>
            </w:r>
            <w:r w:rsidRPr="008373E4">
              <w:rPr>
                <w:rFonts w:ascii="Arial" w:hAnsi="Arial" w:cs="Arial"/>
                <w:sz w:val="22"/>
                <w:szCs w:val="22"/>
              </w:rPr>
              <w:t xml:space="preserve"> Chevalier</w:t>
            </w:r>
          </w:p>
        </w:tc>
      </w:tr>
      <w:tr w:rsidR="00690F23" w:rsidRPr="008373E4" w:rsidTr="008373E4">
        <w:tc>
          <w:tcPr>
            <w:tcW w:w="1696"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p>
        </w:tc>
        <w:tc>
          <w:tcPr>
            <w:tcW w:w="8222" w:type="dxa"/>
            <w:gridSpan w:val="2"/>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Fin de la journée</w:t>
            </w:r>
          </w:p>
        </w:tc>
      </w:tr>
    </w:tbl>
    <w:p w:rsidR="00437298" w:rsidRPr="008373E4" w:rsidRDefault="00437298" w:rsidP="008373E4">
      <w:pPr>
        <w:spacing w:line="276" w:lineRule="auto"/>
        <w:jc w:val="left"/>
        <w:rPr>
          <w:rFonts w:ascii="Arial" w:hAnsi="Arial" w:cs="Arial"/>
          <w:sz w:val="22"/>
          <w:szCs w:val="22"/>
        </w:rPr>
      </w:pPr>
    </w:p>
    <w:tbl>
      <w:tblPr>
        <w:tblStyle w:val="Grilledutableau"/>
        <w:tblW w:w="9918" w:type="dxa"/>
        <w:tblLook w:val="04A0" w:firstRow="1" w:lastRow="0" w:firstColumn="1" w:lastColumn="0" w:noHBand="0" w:noVBand="1"/>
      </w:tblPr>
      <w:tblGrid>
        <w:gridCol w:w="1696"/>
        <w:gridCol w:w="5245"/>
        <w:gridCol w:w="2977"/>
      </w:tblGrid>
      <w:tr w:rsidR="00437298" w:rsidRPr="008373E4" w:rsidTr="008373E4">
        <w:tc>
          <w:tcPr>
            <w:tcW w:w="1696" w:type="dxa"/>
            <w:shd w:val="clear" w:color="auto" w:fill="F4B083" w:themeFill="accent2" w:themeFillTint="99"/>
          </w:tcPr>
          <w:p w:rsidR="00437298" w:rsidRPr="008373E4" w:rsidRDefault="00437298" w:rsidP="008373E4">
            <w:pPr>
              <w:spacing w:line="276" w:lineRule="auto"/>
              <w:jc w:val="left"/>
              <w:rPr>
                <w:rFonts w:ascii="Arial" w:hAnsi="Arial" w:cs="Arial"/>
                <w:b/>
                <w:sz w:val="22"/>
                <w:szCs w:val="22"/>
              </w:rPr>
            </w:pPr>
            <w:r w:rsidRPr="008373E4">
              <w:rPr>
                <w:rFonts w:ascii="Arial" w:hAnsi="Arial" w:cs="Arial"/>
                <w:b/>
                <w:sz w:val="22"/>
                <w:szCs w:val="22"/>
              </w:rPr>
              <w:t>Horaires</w:t>
            </w:r>
          </w:p>
        </w:tc>
        <w:tc>
          <w:tcPr>
            <w:tcW w:w="8222" w:type="dxa"/>
            <w:gridSpan w:val="2"/>
            <w:shd w:val="clear" w:color="auto" w:fill="F4B083" w:themeFill="accent2" w:themeFillTint="99"/>
          </w:tcPr>
          <w:p w:rsidR="00437298" w:rsidRPr="008373E4" w:rsidRDefault="00690F23" w:rsidP="008373E4">
            <w:pPr>
              <w:spacing w:line="276" w:lineRule="auto"/>
              <w:rPr>
                <w:rFonts w:ascii="Arial" w:hAnsi="Arial" w:cs="Arial"/>
                <w:b/>
                <w:sz w:val="22"/>
                <w:szCs w:val="22"/>
              </w:rPr>
            </w:pPr>
            <w:r w:rsidRPr="008373E4">
              <w:rPr>
                <w:rFonts w:ascii="Arial" w:hAnsi="Arial" w:cs="Arial"/>
                <w:b/>
                <w:sz w:val="22"/>
                <w:szCs w:val="22"/>
              </w:rPr>
              <w:t>Samedi 24 juin 2023 - Hôtel Le Cardinal à Belle-Ille-en-Mer</w:t>
            </w:r>
          </w:p>
        </w:tc>
      </w:tr>
      <w:tr w:rsidR="00437298" w:rsidRPr="008373E4" w:rsidTr="008373E4">
        <w:trPr>
          <w:trHeight w:val="839"/>
        </w:trPr>
        <w:tc>
          <w:tcPr>
            <w:tcW w:w="1696" w:type="dxa"/>
            <w:shd w:val="clear" w:color="auto" w:fill="auto"/>
          </w:tcPr>
          <w:p w:rsidR="00437298"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8h30</w:t>
            </w:r>
            <w:r w:rsidR="008373E4">
              <w:rPr>
                <w:rFonts w:ascii="Arial" w:hAnsi="Arial" w:cs="Arial"/>
                <w:sz w:val="22"/>
                <w:szCs w:val="22"/>
              </w:rPr>
              <w:t xml:space="preserve"> </w:t>
            </w:r>
            <w:r w:rsidRPr="008373E4">
              <w:rPr>
                <w:rFonts w:ascii="Arial" w:hAnsi="Arial" w:cs="Arial"/>
                <w:sz w:val="22"/>
                <w:szCs w:val="22"/>
              </w:rPr>
              <w:t>-</w:t>
            </w:r>
            <w:r w:rsidR="008373E4">
              <w:rPr>
                <w:rFonts w:ascii="Arial" w:hAnsi="Arial" w:cs="Arial"/>
                <w:sz w:val="22"/>
                <w:szCs w:val="22"/>
              </w:rPr>
              <w:t xml:space="preserve"> </w:t>
            </w:r>
            <w:r w:rsidRPr="008373E4">
              <w:rPr>
                <w:rFonts w:ascii="Arial" w:hAnsi="Arial" w:cs="Arial"/>
                <w:sz w:val="22"/>
                <w:szCs w:val="22"/>
              </w:rPr>
              <w:t>10h30</w:t>
            </w:r>
          </w:p>
        </w:tc>
        <w:tc>
          <w:tcPr>
            <w:tcW w:w="5245" w:type="dxa"/>
            <w:shd w:val="clear" w:color="auto" w:fill="auto"/>
          </w:tcPr>
          <w:p w:rsidR="00437298" w:rsidRPr="008373E4" w:rsidRDefault="00437298" w:rsidP="008373E4">
            <w:pPr>
              <w:spacing w:line="276" w:lineRule="auto"/>
              <w:rPr>
                <w:rFonts w:ascii="Arial" w:hAnsi="Arial" w:cs="Arial"/>
                <w:sz w:val="22"/>
                <w:szCs w:val="22"/>
              </w:rPr>
            </w:pPr>
            <w:r w:rsidRPr="008373E4">
              <w:rPr>
                <w:rFonts w:ascii="Arial" w:hAnsi="Arial" w:cs="Arial"/>
                <w:sz w:val="22"/>
                <w:szCs w:val="22"/>
              </w:rPr>
              <w:t>TEP/MR : Mise en place en routine et retour d’expérienc</w:t>
            </w:r>
            <w:r w:rsidR="00690F23" w:rsidRPr="008373E4">
              <w:rPr>
                <w:rFonts w:ascii="Arial" w:hAnsi="Arial" w:cs="Arial"/>
                <w:sz w:val="22"/>
                <w:szCs w:val="22"/>
              </w:rPr>
              <w:t>e de 2 ans d’activité clinique</w:t>
            </w:r>
          </w:p>
        </w:tc>
        <w:tc>
          <w:tcPr>
            <w:tcW w:w="2977" w:type="dxa"/>
            <w:shd w:val="clear" w:color="auto" w:fill="auto"/>
          </w:tcPr>
          <w:p w:rsidR="00437298" w:rsidRPr="008373E4" w:rsidRDefault="00690F23" w:rsidP="00F35B93">
            <w:pPr>
              <w:spacing w:line="276" w:lineRule="auto"/>
              <w:jc w:val="left"/>
              <w:rPr>
                <w:rFonts w:ascii="Arial" w:hAnsi="Arial" w:cs="Arial"/>
                <w:sz w:val="22"/>
                <w:szCs w:val="22"/>
              </w:rPr>
            </w:pPr>
            <w:r w:rsidRPr="008373E4">
              <w:rPr>
                <w:rFonts w:ascii="Arial" w:hAnsi="Arial" w:cs="Arial"/>
                <w:sz w:val="22"/>
                <w:szCs w:val="22"/>
              </w:rPr>
              <w:t xml:space="preserve">Coordinateur : </w:t>
            </w:r>
            <w:r w:rsidRPr="009101FB">
              <w:rPr>
                <w:rFonts w:ascii="Arial" w:hAnsi="Arial" w:cs="Arial"/>
                <w:sz w:val="22"/>
                <w:szCs w:val="22"/>
              </w:rPr>
              <w:t xml:space="preserve">C. </w:t>
            </w:r>
            <w:r w:rsidR="00F35B93" w:rsidRPr="009101FB">
              <w:rPr>
                <w:rFonts w:ascii="Arial" w:hAnsi="Arial" w:cs="Arial"/>
                <w:sz w:val="22"/>
                <w:szCs w:val="22"/>
              </w:rPr>
              <w:t>Ansquer- M. Bourdoiseau</w:t>
            </w:r>
          </w:p>
        </w:tc>
      </w:tr>
      <w:tr w:rsidR="00690F23" w:rsidRPr="008373E4" w:rsidTr="008373E4">
        <w:tc>
          <w:tcPr>
            <w:tcW w:w="1696"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10h30-10h45</w:t>
            </w:r>
          </w:p>
        </w:tc>
        <w:tc>
          <w:tcPr>
            <w:tcW w:w="5245"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Pause</w:t>
            </w:r>
          </w:p>
        </w:tc>
        <w:tc>
          <w:tcPr>
            <w:tcW w:w="2977" w:type="dxa"/>
            <w:shd w:val="clear" w:color="auto" w:fill="F4B083" w:themeFill="accent2" w:themeFillTint="99"/>
          </w:tcPr>
          <w:p w:rsidR="00690F23" w:rsidRPr="008373E4" w:rsidRDefault="00690F23" w:rsidP="008373E4">
            <w:pPr>
              <w:spacing w:line="276" w:lineRule="auto"/>
              <w:jc w:val="left"/>
              <w:rPr>
                <w:rFonts w:ascii="Arial" w:hAnsi="Arial" w:cs="Arial"/>
                <w:sz w:val="22"/>
                <w:szCs w:val="22"/>
              </w:rPr>
            </w:pPr>
          </w:p>
        </w:tc>
      </w:tr>
      <w:tr w:rsidR="00437298" w:rsidRPr="008373E4" w:rsidTr="008373E4">
        <w:trPr>
          <w:trHeight w:val="759"/>
        </w:trPr>
        <w:tc>
          <w:tcPr>
            <w:tcW w:w="1696" w:type="dxa"/>
          </w:tcPr>
          <w:p w:rsidR="00437298" w:rsidRPr="008373E4" w:rsidRDefault="00690F23" w:rsidP="008373E4">
            <w:pPr>
              <w:spacing w:line="276" w:lineRule="auto"/>
              <w:jc w:val="left"/>
              <w:rPr>
                <w:rFonts w:ascii="Arial" w:hAnsi="Arial" w:cs="Arial"/>
                <w:sz w:val="22"/>
                <w:szCs w:val="22"/>
              </w:rPr>
            </w:pPr>
            <w:r w:rsidRPr="009101FB">
              <w:rPr>
                <w:rFonts w:ascii="Arial" w:hAnsi="Arial" w:cs="Arial"/>
                <w:sz w:val="22"/>
                <w:szCs w:val="22"/>
              </w:rPr>
              <w:t>10h45-11h30h</w:t>
            </w:r>
          </w:p>
        </w:tc>
        <w:tc>
          <w:tcPr>
            <w:tcW w:w="5245" w:type="dxa"/>
          </w:tcPr>
          <w:p w:rsidR="00437298" w:rsidRPr="008373E4" w:rsidRDefault="00690F23" w:rsidP="008373E4">
            <w:pPr>
              <w:spacing w:line="276" w:lineRule="auto"/>
              <w:rPr>
                <w:rFonts w:ascii="Arial" w:hAnsi="Arial" w:cs="Arial"/>
                <w:sz w:val="22"/>
                <w:szCs w:val="22"/>
              </w:rPr>
            </w:pPr>
            <w:r w:rsidRPr="008373E4">
              <w:rPr>
                <w:rFonts w:ascii="Arial" w:hAnsi="Arial" w:cs="Arial"/>
                <w:sz w:val="22"/>
                <w:szCs w:val="22"/>
              </w:rPr>
              <w:t xml:space="preserve">Réglementation sur le transport des matières radioactives </w:t>
            </w:r>
          </w:p>
        </w:tc>
        <w:tc>
          <w:tcPr>
            <w:tcW w:w="2977" w:type="dxa"/>
          </w:tcPr>
          <w:p w:rsidR="00437298"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Coordinateur : S. Laffont</w:t>
            </w:r>
          </w:p>
        </w:tc>
      </w:tr>
      <w:tr w:rsidR="008373E4" w:rsidRPr="008373E4" w:rsidTr="008373E4">
        <w:trPr>
          <w:trHeight w:val="559"/>
        </w:trPr>
        <w:tc>
          <w:tcPr>
            <w:tcW w:w="1696" w:type="dxa"/>
          </w:tcPr>
          <w:p w:rsidR="00437298" w:rsidRPr="009B5005" w:rsidRDefault="00690F23" w:rsidP="008373E4">
            <w:pPr>
              <w:spacing w:line="276" w:lineRule="auto"/>
              <w:jc w:val="left"/>
              <w:rPr>
                <w:rFonts w:ascii="Arial" w:hAnsi="Arial" w:cs="Arial"/>
                <w:sz w:val="22"/>
                <w:szCs w:val="22"/>
              </w:rPr>
            </w:pPr>
            <w:r w:rsidRPr="009B5005">
              <w:rPr>
                <w:rFonts w:ascii="Arial" w:hAnsi="Arial" w:cs="Arial"/>
                <w:sz w:val="22"/>
                <w:szCs w:val="22"/>
              </w:rPr>
              <w:t>11h30 – 12h00</w:t>
            </w:r>
          </w:p>
        </w:tc>
        <w:tc>
          <w:tcPr>
            <w:tcW w:w="5245" w:type="dxa"/>
          </w:tcPr>
          <w:p w:rsidR="00437298" w:rsidRPr="009B5005" w:rsidRDefault="00690F23" w:rsidP="008373E4">
            <w:pPr>
              <w:spacing w:line="276" w:lineRule="auto"/>
              <w:jc w:val="left"/>
              <w:rPr>
                <w:rFonts w:ascii="Arial" w:hAnsi="Arial" w:cs="Arial"/>
                <w:sz w:val="22"/>
                <w:szCs w:val="22"/>
              </w:rPr>
            </w:pPr>
            <w:r w:rsidRPr="009B5005">
              <w:rPr>
                <w:rFonts w:ascii="Arial" w:hAnsi="Arial" w:cs="Arial"/>
                <w:sz w:val="22"/>
                <w:szCs w:val="22"/>
              </w:rPr>
              <w:t>Evaluation des connaissances (post-test)</w:t>
            </w:r>
          </w:p>
          <w:p w:rsidR="00690F23" w:rsidRPr="009B5005" w:rsidRDefault="00690F23" w:rsidP="008373E4">
            <w:pPr>
              <w:spacing w:line="276" w:lineRule="auto"/>
              <w:jc w:val="left"/>
              <w:rPr>
                <w:rFonts w:ascii="Arial" w:hAnsi="Arial" w:cs="Arial"/>
                <w:sz w:val="22"/>
                <w:szCs w:val="22"/>
              </w:rPr>
            </w:pPr>
            <w:r w:rsidRPr="009B5005">
              <w:rPr>
                <w:rFonts w:ascii="Arial" w:hAnsi="Arial" w:cs="Arial"/>
                <w:sz w:val="22"/>
                <w:szCs w:val="22"/>
              </w:rPr>
              <w:t>Evaluation de la satisfaction et de l’atteinte des objectifs</w:t>
            </w:r>
          </w:p>
        </w:tc>
        <w:tc>
          <w:tcPr>
            <w:tcW w:w="2977" w:type="dxa"/>
          </w:tcPr>
          <w:p w:rsidR="00437298" w:rsidRPr="008373E4" w:rsidRDefault="00437298" w:rsidP="008373E4">
            <w:pPr>
              <w:spacing w:line="276" w:lineRule="auto"/>
              <w:jc w:val="left"/>
              <w:rPr>
                <w:rFonts w:ascii="Arial" w:hAnsi="Arial" w:cs="Arial"/>
                <w:color w:val="FF3300"/>
                <w:sz w:val="22"/>
                <w:szCs w:val="22"/>
              </w:rPr>
            </w:pPr>
          </w:p>
        </w:tc>
      </w:tr>
      <w:tr w:rsidR="00437298" w:rsidRPr="008373E4" w:rsidTr="008373E4">
        <w:tc>
          <w:tcPr>
            <w:tcW w:w="1696" w:type="dxa"/>
            <w:shd w:val="clear" w:color="auto" w:fill="F4B083" w:themeFill="accent2" w:themeFillTint="99"/>
          </w:tcPr>
          <w:p w:rsidR="00437298" w:rsidRPr="008373E4" w:rsidRDefault="00437298" w:rsidP="008373E4">
            <w:pPr>
              <w:spacing w:line="276" w:lineRule="auto"/>
              <w:jc w:val="left"/>
              <w:rPr>
                <w:rFonts w:ascii="Arial" w:hAnsi="Arial" w:cs="Arial"/>
                <w:sz w:val="22"/>
                <w:szCs w:val="22"/>
              </w:rPr>
            </w:pPr>
          </w:p>
        </w:tc>
        <w:tc>
          <w:tcPr>
            <w:tcW w:w="5245" w:type="dxa"/>
            <w:shd w:val="clear" w:color="auto" w:fill="F4B083" w:themeFill="accent2" w:themeFillTint="99"/>
          </w:tcPr>
          <w:p w:rsidR="00437298" w:rsidRPr="008373E4" w:rsidRDefault="00690F23" w:rsidP="008373E4">
            <w:pPr>
              <w:spacing w:line="276" w:lineRule="auto"/>
              <w:jc w:val="left"/>
              <w:rPr>
                <w:rFonts w:ascii="Arial" w:hAnsi="Arial" w:cs="Arial"/>
                <w:sz w:val="22"/>
                <w:szCs w:val="22"/>
              </w:rPr>
            </w:pPr>
            <w:r w:rsidRPr="008373E4">
              <w:rPr>
                <w:rFonts w:ascii="Arial" w:hAnsi="Arial" w:cs="Arial"/>
                <w:sz w:val="22"/>
                <w:szCs w:val="22"/>
              </w:rPr>
              <w:t>Fin de la formation</w:t>
            </w:r>
          </w:p>
        </w:tc>
        <w:tc>
          <w:tcPr>
            <w:tcW w:w="2977" w:type="dxa"/>
            <w:shd w:val="clear" w:color="auto" w:fill="F4B083" w:themeFill="accent2" w:themeFillTint="99"/>
          </w:tcPr>
          <w:p w:rsidR="00437298" w:rsidRPr="008373E4" w:rsidRDefault="00437298" w:rsidP="008373E4">
            <w:pPr>
              <w:spacing w:line="276" w:lineRule="auto"/>
              <w:jc w:val="left"/>
              <w:rPr>
                <w:rFonts w:ascii="Arial" w:hAnsi="Arial" w:cs="Arial"/>
                <w:sz w:val="22"/>
                <w:szCs w:val="22"/>
              </w:rPr>
            </w:pPr>
          </w:p>
        </w:tc>
      </w:tr>
    </w:tbl>
    <w:p w:rsidR="00437298" w:rsidRPr="008373E4" w:rsidRDefault="00437298" w:rsidP="008373E4">
      <w:pPr>
        <w:spacing w:line="276" w:lineRule="auto"/>
        <w:jc w:val="left"/>
        <w:rPr>
          <w:rFonts w:ascii="Arial" w:hAnsi="Arial" w:cs="Arial"/>
          <w:sz w:val="22"/>
          <w:szCs w:val="22"/>
        </w:rPr>
      </w:pPr>
    </w:p>
    <w:p w:rsidR="009E010E" w:rsidRDefault="009E010E" w:rsidP="008373E4">
      <w:pPr>
        <w:spacing w:line="276" w:lineRule="auto"/>
        <w:jc w:val="left"/>
        <w:rPr>
          <w:rFonts w:ascii="Arial" w:hAnsi="Arial" w:cs="Arial"/>
          <w:sz w:val="22"/>
          <w:szCs w:val="22"/>
        </w:rPr>
      </w:pPr>
    </w:p>
    <w:p w:rsidR="009E010E" w:rsidRDefault="009E010E" w:rsidP="008373E4">
      <w:pPr>
        <w:spacing w:line="276" w:lineRule="auto"/>
        <w:jc w:val="left"/>
        <w:rPr>
          <w:rFonts w:ascii="Arial" w:hAnsi="Arial" w:cs="Arial"/>
          <w:sz w:val="22"/>
          <w:szCs w:val="22"/>
        </w:rPr>
      </w:pPr>
    </w:p>
    <w:p w:rsidR="009E010E" w:rsidRDefault="009E010E" w:rsidP="008373E4">
      <w:pPr>
        <w:spacing w:line="276" w:lineRule="auto"/>
        <w:jc w:val="left"/>
        <w:rPr>
          <w:rFonts w:ascii="Arial" w:hAnsi="Arial" w:cs="Arial"/>
          <w:sz w:val="22"/>
          <w:szCs w:val="22"/>
        </w:rPr>
      </w:pPr>
    </w:p>
    <w:p w:rsidR="009E010E" w:rsidRDefault="009E010E" w:rsidP="008373E4">
      <w:pPr>
        <w:spacing w:line="276" w:lineRule="auto"/>
        <w:jc w:val="left"/>
        <w:rPr>
          <w:rFonts w:ascii="Arial" w:hAnsi="Arial" w:cs="Arial"/>
          <w:sz w:val="22"/>
          <w:szCs w:val="22"/>
        </w:rPr>
      </w:pPr>
    </w:p>
    <w:p w:rsidR="00692C75" w:rsidRDefault="00692C75" w:rsidP="00692C75">
      <w:pPr>
        <w:tabs>
          <w:tab w:val="left" w:pos="1985"/>
          <w:tab w:val="left" w:pos="2410"/>
        </w:tabs>
        <w:spacing w:before="0" w:line="276" w:lineRule="auto"/>
        <w:jc w:val="left"/>
        <w:rPr>
          <w:rFonts w:ascii="Arial" w:hAnsi="Arial" w:cs="Arial"/>
          <w:sz w:val="22"/>
          <w:szCs w:val="22"/>
        </w:rPr>
      </w:pPr>
      <w:r>
        <w:rPr>
          <w:rFonts w:ascii="Arial" w:hAnsi="Arial" w:cs="Arial"/>
          <w:sz w:val="22"/>
          <w:szCs w:val="22"/>
        </w:rPr>
        <w:t>La SMNO bénéficie d’une aide à la mise en œuvre avec l’organisme de formation HECTOR Bretagne</w:t>
      </w:r>
      <w:r>
        <w:rPr>
          <w:rFonts w:ascii="Arial" w:hAnsi="Arial" w:cs="Arial"/>
          <w:szCs w:val="22"/>
        </w:rPr>
        <w:t>, organisme de formation certifié Qualiopi.</w:t>
      </w: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8F0C18" w:rsidTr="008F0C18">
        <w:tc>
          <w:tcPr>
            <w:tcW w:w="3485" w:type="dxa"/>
          </w:tcPr>
          <w:p w:rsidR="008F0C18" w:rsidRDefault="008F0C18" w:rsidP="00D97858">
            <w:pPr>
              <w:pStyle w:val="En-tte"/>
              <w:tabs>
                <w:tab w:val="left" w:pos="3870"/>
              </w:tabs>
              <w:rPr>
                <w:i/>
                <w:sz w:val="16"/>
                <w:szCs w:val="16"/>
              </w:rPr>
            </w:pPr>
            <w:r>
              <w:rPr>
                <w:noProof/>
              </w:rPr>
              <w:drawing>
                <wp:inline distT="0" distB="0" distL="0" distR="0" wp14:anchorId="7557938B" wp14:editId="3BC429A4">
                  <wp:extent cx="1368425" cy="948055"/>
                  <wp:effectExtent l="0" t="0" r="0" b="0"/>
                  <wp:docPr id="3" name="Image 7">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 name="Image 7">
                            <a:hlinkClick r:id="rId10"/>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425" cy="948055"/>
                          </a:xfrm>
                          <a:prstGeom prst="rect">
                            <a:avLst/>
                          </a:prstGeom>
                          <a:noFill/>
                          <a:ln>
                            <a:noFill/>
                          </a:ln>
                        </pic:spPr>
                      </pic:pic>
                    </a:graphicData>
                  </a:graphic>
                </wp:inline>
              </w:drawing>
            </w:r>
          </w:p>
        </w:tc>
        <w:tc>
          <w:tcPr>
            <w:tcW w:w="3485" w:type="dxa"/>
          </w:tcPr>
          <w:p w:rsidR="008F0C18" w:rsidRDefault="008F0C18" w:rsidP="00D97858">
            <w:pPr>
              <w:pStyle w:val="En-tte"/>
              <w:tabs>
                <w:tab w:val="left" w:pos="3870"/>
              </w:tabs>
              <w:rPr>
                <w:i/>
                <w:sz w:val="16"/>
                <w:szCs w:val="16"/>
              </w:rPr>
            </w:pPr>
            <w:r>
              <w:rPr>
                <w:noProof/>
                <w:sz w:val="24"/>
              </w:rPr>
              <w:drawing>
                <wp:anchor distT="36576" distB="36576" distL="36576" distR="36576" simplePos="0" relativeHeight="251660288" behindDoc="0" locked="0" layoutInCell="1" allowOverlap="1" wp14:anchorId="6F7E5304" wp14:editId="5C43A382">
                  <wp:simplePos x="0" y="0"/>
                  <wp:positionH relativeFrom="column">
                    <wp:posOffset>1063407</wp:posOffset>
                  </wp:positionH>
                  <wp:positionV relativeFrom="paragraph">
                    <wp:posOffset>164560</wp:posOffset>
                  </wp:positionV>
                  <wp:extent cx="979982" cy="685800"/>
                  <wp:effectExtent l="0" t="0" r="0" b="0"/>
                  <wp:wrapNone/>
                  <wp:docPr id="8" name="Image 8" descr="vignette DPC IF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gnette DPC IFOR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9982"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E4912A" wp14:editId="40A1B10E">
                  <wp:simplePos x="0" y="0"/>
                  <wp:positionH relativeFrom="margin">
                    <wp:posOffset>15012</wp:posOffset>
                  </wp:positionH>
                  <wp:positionV relativeFrom="paragraph">
                    <wp:posOffset>168986</wp:posOffset>
                  </wp:positionV>
                  <wp:extent cx="737235" cy="647700"/>
                  <wp:effectExtent l="0" t="0" r="5715" b="0"/>
                  <wp:wrapSquare wrapText="bothSides"/>
                  <wp:docPr id="5" name="Image 5" descr="Logo Datadock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tadock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2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6" w:type="dxa"/>
          </w:tcPr>
          <w:p w:rsidR="008F0C18" w:rsidRDefault="008F0C18" w:rsidP="00D97858">
            <w:pPr>
              <w:pStyle w:val="En-tte"/>
              <w:tabs>
                <w:tab w:val="left" w:pos="3870"/>
              </w:tabs>
              <w:jc w:val="right"/>
              <w:rPr>
                <w:i/>
                <w:sz w:val="16"/>
                <w:szCs w:val="16"/>
              </w:rPr>
            </w:pPr>
            <w:r>
              <w:rPr>
                <w:noProof/>
              </w:rPr>
              <w:drawing>
                <wp:inline distT="0" distB="0" distL="0" distR="0" wp14:anchorId="161233CA" wp14:editId="53598DB8">
                  <wp:extent cx="1319444" cy="1057701"/>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7831" cy="1064425"/>
                          </a:xfrm>
                          <a:prstGeom prst="rect">
                            <a:avLst/>
                          </a:prstGeom>
                        </pic:spPr>
                      </pic:pic>
                    </a:graphicData>
                  </a:graphic>
                </wp:inline>
              </w:drawing>
            </w:r>
          </w:p>
        </w:tc>
      </w:tr>
    </w:tbl>
    <w:p w:rsidR="009E010E" w:rsidRDefault="009E010E" w:rsidP="009E010E">
      <w:pPr>
        <w:tabs>
          <w:tab w:val="left" w:pos="1985"/>
          <w:tab w:val="left" w:pos="2410"/>
        </w:tabs>
        <w:spacing w:before="0" w:line="276" w:lineRule="auto"/>
        <w:jc w:val="left"/>
        <w:rPr>
          <w:rFonts w:ascii="Arial" w:hAnsi="Arial" w:cs="Arial"/>
          <w:sz w:val="22"/>
          <w:szCs w:val="22"/>
        </w:rPr>
      </w:pPr>
    </w:p>
    <w:p w:rsidR="009E010E" w:rsidRPr="001352A8" w:rsidRDefault="009E010E" w:rsidP="009E010E">
      <w:pPr>
        <w:tabs>
          <w:tab w:val="left" w:pos="1985"/>
          <w:tab w:val="left" w:pos="2410"/>
        </w:tabs>
        <w:spacing w:before="0" w:line="276" w:lineRule="auto"/>
        <w:jc w:val="left"/>
        <w:rPr>
          <w:rFonts w:ascii="Arial" w:hAnsi="Arial" w:cs="Arial"/>
          <w:sz w:val="22"/>
          <w:szCs w:val="22"/>
        </w:rPr>
      </w:pPr>
      <w:r>
        <w:rPr>
          <w:rFonts w:ascii="Arial" w:hAnsi="Arial" w:cs="Arial"/>
          <w:sz w:val="22"/>
          <w:szCs w:val="22"/>
        </w:rPr>
        <w:t>Mise à jour : 18/01/2023</w:t>
      </w:r>
    </w:p>
    <w:p w:rsidR="009E010E" w:rsidRPr="008373E4" w:rsidRDefault="009E010E" w:rsidP="008373E4">
      <w:pPr>
        <w:spacing w:line="276" w:lineRule="auto"/>
        <w:jc w:val="left"/>
        <w:rPr>
          <w:rFonts w:ascii="Arial" w:hAnsi="Arial" w:cs="Arial"/>
          <w:sz w:val="22"/>
          <w:szCs w:val="22"/>
        </w:rPr>
      </w:pPr>
    </w:p>
    <w:sectPr w:rsidR="009E010E" w:rsidRPr="008373E4" w:rsidSect="003E2AE1">
      <w:footerReference w:type="default" r:id="rId15"/>
      <w:headerReference w:type="first" r:id="rId16"/>
      <w:footerReference w:type="first" r:id="rId17"/>
      <w:pgSz w:w="11906" w:h="16838"/>
      <w:pgMar w:top="1120" w:right="964" w:bottom="851" w:left="964" w:header="709" w:footer="4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4F5" w:rsidRDefault="002C74F5">
      <w:pPr>
        <w:spacing w:before="0"/>
      </w:pPr>
      <w:r>
        <w:separator/>
      </w:r>
    </w:p>
  </w:endnote>
  <w:endnote w:type="continuationSeparator" w:id="0">
    <w:p w:rsidR="002C74F5" w:rsidRDefault="002C74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tarSymbol">
    <w:altName w:val="Times New Roman"/>
    <w:charset w:val="01"/>
    <w:family w:val="auto"/>
    <w:pitch w:val="default"/>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1B" w:rsidRPr="000A65AA" w:rsidRDefault="00C0581B" w:rsidP="000A65AA">
    <w:pPr>
      <w:pStyle w:val="Pieddepage"/>
      <w:tabs>
        <w:tab w:val="clear" w:pos="9072"/>
        <w:tab w:val="right" w:pos="9923"/>
      </w:tabs>
      <w:spacing w:before="40" w:after="40"/>
      <w:rPr>
        <w:rFonts w:ascii="Calibri" w:hAnsi="Calibri"/>
        <w:bCs/>
        <w:color w:val="808080" w:themeColor="background1" w:themeShade="80"/>
        <w:sz w:val="20"/>
      </w:rPr>
    </w:pPr>
    <w:r>
      <w:rPr>
        <w:rStyle w:val="Numrodepage"/>
        <w:rFonts w:ascii="Calibri" w:hAnsi="Calibri"/>
        <w:bCs/>
        <w:color w:val="808080" w:themeColor="background1" w:themeShade="80"/>
        <w:sz w:val="20"/>
      </w:rPr>
      <w:t>Hector Bretagne</w:t>
    </w:r>
    <w:r w:rsidRPr="000A65AA">
      <w:rPr>
        <w:rStyle w:val="Numrodepage"/>
        <w:rFonts w:ascii="Calibri" w:hAnsi="Calibri"/>
        <w:bCs/>
        <w:color w:val="808080" w:themeColor="background1" w:themeShade="80"/>
        <w:sz w:val="20"/>
      </w:rPr>
      <w:t xml:space="preserve"> – </w:t>
    </w:r>
    <w:r w:rsidR="00690F23">
      <w:rPr>
        <w:rStyle w:val="Numrodepage"/>
        <w:rFonts w:ascii="Calibri" w:hAnsi="Calibri"/>
        <w:bCs/>
        <w:color w:val="808080" w:themeColor="background1" w:themeShade="80"/>
        <w:sz w:val="20"/>
      </w:rPr>
      <w:t>fiche pédagogique : Congrès SMNO 2023</w:t>
    </w:r>
  </w:p>
  <w:p w:rsidR="00C0581B" w:rsidRDefault="00C0581B">
    <w:pPr>
      <w:pStyle w:val="Pieddepage"/>
      <w:tabs>
        <w:tab w:val="clear" w:pos="9072"/>
        <w:tab w:val="right" w:pos="9923"/>
      </w:tabs>
      <w:spacing w:before="40" w:after="40"/>
      <w:rPr>
        <w:rStyle w:val="Numrodepage"/>
        <w:rFonts w:ascii="Calibri" w:hAnsi="Calibri"/>
        <w:b/>
        <w:bCs/>
        <w:color w:val="EA5901"/>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1B" w:rsidRPr="000A65AA" w:rsidRDefault="00C0581B">
    <w:pPr>
      <w:pStyle w:val="Pieddepage"/>
      <w:tabs>
        <w:tab w:val="clear" w:pos="9072"/>
        <w:tab w:val="right" w:pos="9923"/>
      </w:tabs>
      <w:spacing w:before="40" w:after="40"/>
      <w:rPr>
        <w:rStyle w:val="Numrodepage"/>
        <w:rFonts w:ascii="Calibri" w:hAnsi="Calibri"/>
        <w:bCs/>
        <w:color w:val="808080" w:themeColor="background1" w:themeShade="80"/>
        <w:sz w:val="20"/>
      </w:rPr>
    </w:pPr>
    <w:r>
      <w:rPr>
        <w:rStyle w:val="Numrodepage"/>
        <w:rFonts w:ascii="Calibri" w:hAnsi="Calibri"/>
        <w:bCs/>
        <w:color w:val="808080" w:themeColor="background1" w:themeShade="80"/>
        <w:sz w:val="20"/>
      </w:rPr>
      <w:t>Hector Bretagne et Pays de Loire</w:t>
    </w:r>
    <w:r w:rsidRPr="000A65AA">
      <w:rPr>
        <w:rStyle w:val="Numrodepage"/>
        <w:rFonts w:ascii="Calibri" w:hAnsi="Calibri"/>
        <w:bCs/>
        <w:color w:val="808080" w:themeColor="background1" w:themeShade="80"/>
        <w:sz w:val="20"/>
      </w:rPr>
      <w:t xml:space="preserve"> – R11 – Fiche pédagogique – V1 – Date d’application : </w:t>
    </w:r>
    <w:r>
      <w:rPr>
        <w:rStyle w:val="Numrodepage"/>
        <w:rFonts w:ascii="Calibri" w:hAnsi="Calibri"/>
        <w:bCs/>
        <w:color w:val="808080" w:themeColor="background1" w:themeShade="80"/>
        <w:sz w:val="20"/>
      </w:rPr>
      <w:t>10/08/2022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4F5" w:rsidRDefault="002C74F5">
      <w:pPr>
        <w:spacing w:before="0"/>
      </w:pPr>
      <w:r>
        <w:separator/>
      </w:r>
    </w:p>
  </w:footnote>
  <w:footnote w:type="continuationSeparator" w:id="0">
    <w:p w:rsidR="002C74F5" w:rsidRDefault="002C74F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5402"/>
      <w:gridCol w:w="2250"/>
    </w:tblGrid>
    <w:tr w:rsidR="00EE3147" w:rsidTr="00CF6047">
      <w:tc>
        <w:tcPr>
          <w:tcW w:w="3485" w:type="dxa"/>
        </w:tcPr>
        <w:p w:rsidR="00EE3147" w:rsidRDefault="00EE3147" w:rsidP="00EE3147">
          <w:pPr>
            <w:pStyle w:val="En-tte"/>
            <w:tabs>
              <w:tab w:val="left" w:pos="3870"/>
            </w:tabs>
            <w:rPr>
              <w:i/>
              <w:sz w:val="16"/>
              <w:szCs w:val="16"/>
            </w:rPr>
          </w:pPr>
          <w:r>
            <w:rPr>
              <w:noProof/>
            </w:rPr>
            <w:drawing>
              <wp:inline distT="0" distB="0" distL="0" distR="0" wp14:anchorId="5AA39C61" wp14:editId="51B30F60">
                <wp:extent cx="1368425" cy="948055"/>
                <wp:effectExtent l="0" t="0" r="0" b="0"/>
                <wp:docPr id="4" name="Image 7">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Image 7">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8425" cy="948055"/>
                        </a:xfrm>
                        <a:prstGeom prst="rect">
                          <a:avLst/>
                        </a:prstGeom>
                        <a:noFill/>
                        <a:ln>
                          <a:noFill/>
                        </a:ln>
                      </pic:spPr>
                    </pic:pic>
                  </a:graphicData>
                </a:graphic>
              </wp:inline>
            </w:drawing>
          </w:r>
        </w:p>
      </w:tc>
      <w:tc>
        <w:tcPr>
          <w:tcW w:w="3485" w:type="dxa"/>
        </w:tcPr>
        <w:p w:rsidR="00EE3147" w:rsidRPr="003C160B" w:rsidRDefault="00EE3147" w:rsidP="00EE3147">
          <w:pPr>
            <w:pStyle w:val="Titre"/>
            <w:pBdr>
              <w:top w:val="none" w:sz="0" w:space="0" w:color="auto"/>
              <w:left w:val="none" w:sz="0" w:space="0" w:color="auto"/>
              <w:bottom w:val="none" w:sz="0" w:space="0" w:color="auto"/>
              <w:right w:val="none" w:sz="0" w:space="0" w:color="auto"/>
            </w:pBdr>
            <w:ind w:left="0"/>
            <w:rPr>
              <w:rFonts w:ascii="Arial" w:hAnsi="Arial" w:cs="Arial"/>
              <w:color w:val="7F7F7F" w:themeColor="text1" w:themeTint="80"/>
              <w:sz w:val="28"/>
              <w:szCs w:val="36"/>
            </w:rPr>
          </w:pPr>
          <w:r w:rsidRPr="003C160B">
            <w:rPr>
              <w:rFonts w:ascii="Arial" w:hAnsi="Arial" w:cs="Arial"/>
              <w:color w:val="7F7F7F" w:themeColor="text1" w:themeTint="80"/>
              <w:sz w:val="28"/>
              <w:szCs w:val="36"/>
            </w:rPr>
            <w:t xml:space="preserve">FICHE </w:t>
          </w:r>
          <w:r>
            <w:rPr>
              <w:rFonts w:ascii="Arial" w:hAnsi="Arial" w:cs="Arial"/>
              <w:color w:val="7F7F7F" w:themeColor="text1" w:themeTint="80"/>
              <w:sz w:val="28"/>
              <w:szCs w:val="36"/>
            </w:rPr>
            <w:t>PEDAGOGIQUE</w:t>
          </w:r>
        </w:p>
        <w:p w:rsidR="00EE3147" w:rsidRDefault="00EE3147" w:rsidP="00EE3147">
          <w:pPr>
            <w:pStyle w:val="Titre"/>
            <w:pBdr>
              <w:top w:val="none" w:sz="0" w:space="0" w:color="auto"/>
              <w:left w:val="none" w:sz="0" w:space="0" w:color="auto"/>
              <w:bottom w:val="none" w:sz="0" w:space="0" w:color="auto"/>
              <w:right w:val="none" w:sz="0" w:space="0" w:color="auto"/>
            </w:pBdr>
            <w:ind w:left="0"/>
            <w:rPr>
              <w:rFonts w:ascii="Arial" w:hAnsi="Arial" w:cs="Arial"/>
              <w:color w:val="7F7F7F" w:themeColor="text1" w:themeTint="80"/>
              <w:sz w:val="28"/>
              <w:szCs w:val="36"/>
            </w:rPr>
          </w:pPr>
        </w:p>
        <w:p w:rsidR="00EE3147" w:rsidRPr="00C93E8C" w:rsidRDefault="00EE3147" w:rsidP="00EE3147">
          <w:pPr>
            <w:pStyle w:val="Titre"/>
            <w:pBdr>
              <w:top w:val="none" w:sz="0" w:space="0" w:color="auto"/>
              <w:left w:val="none" w:sz="0" w:space="0" w:color="auto"/>
              <w:bottom w:val="none" w:sz="0" w:space="0" w:color="auto"/>
              <w:right w:val="none" w:sz="0" w:space="0" w:color="auto"/>
            </w:pBdr>
            <w:ind w:left="0"/>
            <w:rPr>
              <w:rFonts w:ascii="Arial" w:hAnsi="Arial" w:cs="Arial"/>
              <w:color w:val="BFBFBF" w:themeColor="background1" w:themeShade="BF"/>
              <w:sz w:val="24"/>
              <w:szCs w:val="24"/>
            </w:rPr>
          </w:pPr>
          <w:r>
            <w:rPr>
              <w:rFonts w:ascii="Arial" w:hAnsi="Arial" w:cs="Arial"/>
              <w:color w:val="BFBFBF" w:themeColor="background1" w:themeShade="BF"/>
              <w:sz w:val="24"/>
              <w:szCs w:val="24"/>
            </w:rPr>
            <w:t>En partenariat avec :</w:t>
          </w:r>
        </w:p>
        <w:p w:rsidR="00EE3147" w:rsidRDefault="00EE3147" w:rsidP="00EE3147">
          <w:pPr>
            <w:pStyle w:val="En-tte"/>
            <w:tabs>
              <w:tab w:val="left" w:pos="3870"/>
            </w:tabs>
            <w:rPr>
              <w:i/>
              <w:sz w:val="16"/>
              <w:szCs w:val="16"/>
            </w:rPr>
          </w:pPr>
          <w:r>
            <w:rPr>
              <w:noProof/>
            </w:rPr>
            <w:drawing>
              <wp:inline distT="0" distB="0" distL="0" distR="0" wp14:anchorId="6FF95A8A" wp14:editId="4C134642">
                <wp:extent cx="3362325" cy="6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380073" cy="691632"/>
                        </a:xfrm>
                        <a:prstGeom prst="rect">
                          <a:avLst/>
                        </a:prstGeom>
                      </pic:spPr>
                    </pic:pic>
                  </a:graphicData>
                </a:graphic>
              </wp:inline>
            </w:drawing>
          </w:r>
        </w:p>
      </w:tc>
      <w:tc>
        <w:tcPr>
          <w:tcW w:w="3486" w:type="dxa"/>
        </w:tcPr>
        <w:p w:rsidR="00EE3147" w:rsidRDefault="00EE3147" w:rsidP="00EE3147">
          <w:pPr>
            <w:pStyle w:val="En-tte"/>
            <w:tabs>
              <w:tab w:val="left" w:pos="3870"/>
            </w:tabs>
            <w:jc w:val="right"/>
            <w:rPr>
              <w:i/>
              <w:sz w:val="16"/>
              <w:szCs w:val="16"/>
            </w:rPr>
          </w:pPr>
          <w:r>
            <w:rPr>
              <w:noProof/>
            </w:rPr>
            <w:drawing>
              <wp:inline distT="0" distB="0" distL="0" distR="0" wp14:anchorId="5D61C36B" wp14:editId="0A92CF25">
                <wp:extent cx="1319444" cy="1057701"/>
                <wp:effectExtent l="0" t="0" r="0" b="0"/>
                <wp:docPr id="212" name="Image 212"/>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7831" cy="1064425"/>
                        </a:xfrm>
                        <a:prstGeom prst="rect">
                          <a:avLst/>
                        </a:prstGeom>
                      </pic:spPr>
                    </pic:pic>
                  </a:graphicData>
                </a:graphic>
              </wp:inline>
            </w:drawing>
          </w:r>
        </w:p>
      </w:tc>
    </w:tr>
  </w:tbl>
  <w:p w:rsidR="00C0581B" w:rsidRPr="004819B0" w:rsidRDefault="00C0581B" w:rsidP="001D58F4">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3"/>
    <w:multiLevelType w:val="singleLevel"/>
    <w:tmpl w:val="00000003"/>
    <w:name w:val="WW8Num12"/>
    <w:lvl w:ilvl="0">
      <w:numFmt w:val="bullet"/>
      <w:lvlText w:val="-"/>
      <w:lvlJc w:val="left"/>
      <w:pPr>
        <w:tabs>
          <w:tab w:val="num" w:pos="0"/>
        </w:tabs>
        <w:ind w:left="720" w:hanging="360"/>
      </w:pPr>
      <w:rPr>
        <w:rFonts w:ascii="Liberation Serif" w:hAnsi="Liberation Serif" w:cs="Calibri"/>
        <w:color w:val="FF0000"/>
        <w:sz w:val="20"/>
        <w:szCs w:val="20"/>
      </w:rPr>
    </w:lvl>
  </w:abstractNum>
  <w:abstractNum w:abstractNumId="2" w15:restartNumberingAfterBreak="0">
    <w:nsid w:val="088B656E"/>
    <w:multiLevelType w:val="hybridMultilevel"/>
    <w:tmpl w:val="DDA6B9DE"/>
    <w:lvl w:ilvl="0" w:tplc="5AF28CA0">
      <w:numFmt w:val="bullet"/>
      <w:lvlText w:val="-"/>
      <w:lvlJc w:val="left"/>
      <w:pPr>
        <w:ind w:left="360" w:hanging="360"/>
      </w:p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F725ED"/>
    <w:multiLevelType w:val="hybridMultilevel"/>
    <w:tmpl w:val="67CC64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77B13"/>
    <w:multiLevelType w:val="hybridMultilevel"/>
    <w:tmpl w:val="F5929494"/>
    <w:lvl w:ilvl="0" w:tplc="B5BA12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4C6765"/>
    <w:multiLevelType w:val="hybridMultilevel"/>
    <w:tmpl w:val="A22842AC"/>
    <w:lvl w:ilvl="0" w:tplc="5AF28CA0">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C30B0"/>
    <w:multiLevelType w:val="hybridMultilevel"/>
    <w:tmpl w:val="85C20332"/>
    <w:lvl w:ilvl="0" w:tplc="46A69F7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AE050E"/>
    <w:multiLevelType w:val="hybridMultilevel"/>
    <w:tmpl w:val="3BA46EA4"/>
    <w:lvl w:ilvl="0" w:tplc="EE640F88">
      <w:start w:val="1"/>
      <w:numFmt w:val="bullet"/>
      <w:lvlText w:val=""/>
      <w:lvlJc w:val="left"/>
      <w:pPr>
        <w:ind w:left="1080" w:hanging="360"/>
      </w:pPr>
      <w:rPr>
        <w:rFonts w:ascii="Wingdings" w:hAnsi="Wingdings" w:hint="default"/>
        <w:color w:val="FF33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1F64CE4"/>
    <w:multiLevelType w:val="hybridMultilevel"/>
    <w:tmpl w:val="FCCCAF7A"/>
    <w:lvl w:ilvl="0" w:tplc="EE640F88">
      <w:start w:val="1"/>
      <w:numFmt w:val="bullet"/>
      <w:lvlText w:val=""/>
      <w:lvlJc w:val="left"/>
      <w:pPr>
        <w:ind w:left="360" w:hanging="360"/>
      </w:pPr>
      <w:rPr>
        <w:rFonts w:ascii="Wingdings" w:hAnsi="Wingdings" w:hint="default"/>
        <w:color w:val="FF33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3B66029"/>
    <w:multiLevelType w:val="hybridMultilevel"/>
    <w:tmpl w:val="7130A2A8"/>
    <w:lvl w:ilvl="0" w:tplc="22F218FA">
      <w:start w:val="13"/>
      <w:numFmt w:val="bullet"/>
      <w:lvlText w:val="-"/>
      <w:lvlJc w:val="left"/>
      <w:pPr>
        <w:ind w:left="2345" w:hanging="360"/>
      </w:pPr>
      <w:rPr>
        <w:rFonts w:ascii="Calibri" w:eastAsia="Times New Roman" w:hAnsi="Calibri" w:cs="Calibri"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0" w15:restartNumberingAfterBreak="0">
    <w:nsid w:val="18A51CD1"/>
    <w:multiLevelType w:val="hybridMultilevel"/>
    <w:tmpl w:val="6E86A9BE"/>
    <w:lvl w:ilvl="0" w:tplc="5AF28CA0">
      <w:numFmt w:val="bullet"/>
      <w:lvlText w:val="-"/>
      <w:lvlJc w:val="left"/>
      <w:pPr>
        <w:ind w:left="1004" w:hanging="360"/>
      </w:p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966031E"/>
    <w:multiLevelType w:val="hybridMultilevel"/>
    <w:tmpl w:val="73BEC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A72020"/>
    <w:multiLevelType w:val="hybridMultilevel"/>
    <w:tmpl w:val="671E4B82"/>
    <w:lvl w:ilvl="0" w:tplc="EE640F88">
      <w:start w:val="1"/>
      <w:numFmt w:val="bullet"/>
      <w:lvlText w:val=""/>
      <w:lvlJc w:val="left"/>
      <w:pPr>
        <w:ind w:left="360" w:hanging="360"/>
      </w:pPr>
      <w:rPr>
        <w:rFonts w:ascii="Wingdings" w:hAnsi="Wingdings" w:hint="default"/>
        <w:color w:val="FF33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5F55FEF"/>
    <w:multiLevelType w:val="hybridMultilevel"/>
    <w:tmpl w:val="3F646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214B21"/>
    <w:multiLevelType w:val="hybridMultilevel"/>
    <w:tmpl w:val="062868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A496613"/>
    <w:multiLevelType w:val="hybridMultilevel"/>
    <w:tmpl w:val="82021B60"/>
    <w:lvl w:ilvl="0" w:tplc="00000003">
      <w:numFmt w:val="bullet"/>
      <w:lvlText w:val="-"/>
      <w:lvlJc w:val="left"/>
      <w:pPr>
        <w:ind w:left="360" w:hanging="360"/>
      </w:pPr>
      <w:rPr>
        <w:rFonts w:ascii="Liberation Serif" w:hAnsi="Liberation Serif" w:cs="Calibri"/>
        <w:color w:val="FF0000"/>
        <w:sz w:val="20"/>
        <w:szCs w:val="20"/>
      </w:rPr>
    </w:lvl>
    <w:lvl w:ilvl="1" w:tplc="00000003">
      <w:numFmt w:val="bullet"/>
      <w:lvlText w:val="-"/>
      <w:lvlJc w:val="left"/>
      <w:pPr>
        <w:ind w:left="1275" w:hanging="555"/>
      </w:pPr>
      <w:rPr>
        <w:rFonts w:ascii="Liberation Serif" w:hAnsi="Liberation Serif" w:cs="Calibri" w:hint="default"/>
        <w:color w:val="FF0000"/>
        <w:sz w:val="20"/>
        <w:szCs w:val="2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3E64BDB"/>
    <w:multiLevelType w:val="hybridMultilevel"/>
    <w:tmpl w:val="D5326376"/>
    <w:lvl w:ilvl="0" w:tplc="5AF28CA0">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6359DC"/>
    <w:multiLevelType w:val="hybridMultilevel"/>
    <w:tmpl w:val="921265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DC7D01"/>
    <w:multiLevelType w:val="hybridMultilevel"/>
    <w:tmpl w:val="7F984CF2"/>
    <w:lvl w:ilvl="0" w:tplc="040C0001">
      <w:start w:val="1"/>
      <w:numFmt w:val="bullet"/>
      <w:lvlText w:val=""/>
      <w:lvlJc w:val="left"/>
      <w:pPr>
        <w:ind w:left="720" w:hanging="360"/>
      </w:pPr>
      <w:rPr>
        <w:rFonts w:ascii="Symbol" w:hAnsi="Symbol" w:hint="default"/>
      </w:rPr>
    </w:lvl>
    <w:lvl w:ilvl="1" w:tplc="7884DA14">
      <w:numFmt w:val="bullet"/>
      <w:lvlText w:val="-"/>
      <w:lvlJc w:val="left"/>
      <w:pPr>
        <w:ind w:left="1440" w:hanging="360"/>
      </w:pPr>
      <w:rPr>
        <w:rFonts w:ascii="Calibri" w:eastAsia="Batang"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98E2CC6"/>
    <w:multiLevelType w:val="hybridMultilevel"/>
    <w:tmpl w:val="A8DA5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7735C8"/>
    <w:multiLevelType w:val="hybridMultilevel"/>
    <w:tmpl w:val="02E46404"/>
    <w:lvl w:ilvl="0" w:tplc="5AF28CA0">
      <w:numFmt w:val="bullet"/>
      <w:lvlText w:val="-"/>
      <w:lvlJc w:val="left"/>
      <w:pPr>
        <w:ind w:left="360" w:hanging="360"/>
      </w:p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B2710E2"/>
    <w:multiLevelType w:val="hybridMultilevel"/>
    <w:tmpl w:val="B7140A2A"/>
    <w:lvl w:ilvl="0" w:tplc="EE640F88">
      <w:start w:val="1"/>
      <w:numFmt w:val="bullet"/>
      <w:lvlText w:val=""/>
      <w:lvlJc w:val="left"/>
      <w:pPr>
        <w:ind w:left="1080" w:hanging="360"/>
      </w:pPr>
      <w:rPr>
        <w:rFonts w:ascii="Wingdings" w:hAnsi="Wingdings" w:hint="default"/>
        <w:color w:val="FF33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D0E78DF"/>
    <w:multiLevelType w:val="hybridMultilevel"/>
    <w:tmpl w:val="E294E6AE"/>
    <w:lvl w:ilvl="0" w:tplc="040C0001">
      <w:start w:val="1"/>
      <w:numFmt w:val="bullet"/>
      <w:lvlText w:val=""/>
      <w:lvlJc w:val="left"/>
      <w:pPr>
        <w:ind w:left="720" w:hanging="360"/>
      </w:pPr>
      <w:rPr>
        <w:rFonts w:ascii="Symbol" w:hAnsi="Symbol" w:hint="default"/>
      </w:rPr>
    </w:lvl>
    <w:lvl w:ilvl="1" w:tplc="41A6F7EC">
      <w:numFmt w:val="bullet"/>
      <w:lvlText w:val="-"/>
      <w:lvlJc w:val="left"/>
      <w:pPr>
        <w:ind w:left="1440" w:hanging="360"/>
      </w:pPr>
      <w:rPr>
        <w:rFonts w:ascii="Calibri" w:eastAsia="Batang"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6F866D3"/>
    <w:multiLevelType w:val="singleLevel"/>
    <w:tmpl w:val="0C825A78"/>
    <w:lvl w:ilvl="0">
      <w:start w:val="9"/>
      <w:numFmt w:val="bullet"/>
      <w:lvlText w:val=""/>
      <w:lvlJc w:val="left"/>
      <w:pPr>
        <w:tabs>
          <w:tab w:val="num" w:pos="644"/>
        </w:tabs>
        <w:ind w:left="644" w:hanging="360"/>
      </w:pPr>
      <w:rPr>
        <w:rFonts w:ascii="Symbol" w:hAnsi="Symbol" w:hint="default"/>
      </w:rPr>
    </w:lvl>
  </w:abstractNum>
  <w:abstractNum w:abstractNumId="24" w15:restartNumberingAfterBreak="0">
    <w:nsid w:val="4B594C12"/>
    <w:multiLevelType w:val="multilevel"/>
    <w:tmpl w:val="154C6C3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5" w15:restartNumberingAfterBreak="0">
    <w:nsid w:val="4C633165"/>
    <w:multiLevelType w:val="hybridMultilevel"/>
    <w:tmpl w:val="7D688F74"/>
    <w:lvl w:ilvl="0" w:tplc="00000003">
      <w:numFmt w:val="bullet"/>
      <w:lvlText w:val="-"/>
      <w:lvlJc w:val="left"/>
      <w:pPr>
        <w:ind w:left="360" w:hanging="360"/>
      </w:pPr>
      <w:rPr>
        <w:rFonts w:ascii="Liberation Serif" w:hAnsi="Liberation Serif" w:cs="Calibri"/>
        <w:color w:val="FF0000"/>
        <w:sz w:val="20"/>
        <w:szCs w:val="20"/>
      </w:rPr>
    </w:lvl>
    <w:lvl w:ilvl="1" w:tplc="EDBA7FE2">
      <w:start w:val="28"/>
      <w:numFmt w:val="bullet"/>
      <w:lvlText w:val="•"/>
      <w:lvlJc w:val="left"/>
      <w:pPr>
        <w:ind w:left="1275" w:hanging="555"/>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DF86FB2"/>
    <w:multiLevelType w:val="multilevel"/>
    <w:tmpl w:val="81D40FE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7" w15:restartNumberingAfterBreak="0">
    <w:nsid w:val="59EC71C6"/>
    <w:multiLevelType w:val="hybridMultilevel"/>
    <w:tmpl w:val="2708D02E"/>
    <w:lvl w:ilvl="0" w:tplc="EE640F88">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152026"/>
    <w:multiLevelType w:val="hybridMultilevel"/>
    <w:tmpl w:val="F49EF4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587808"/>
    <w:multiLevelType w:val="hybridMultilevel"/>
    <w:tmpl w:val="9B325D1A"/>
    <w:lvl w:ilvl="0" w:tplc="5AF28CA0">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DBA7461"/>
    <w:multiLevelType w:val="hybridMultilevel"/>
    <w:tmpl w:val="985EB584"/>
    <w:lvl w:ilvl="0" w:tplc="3FE477C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E72E67"/>
    <w:multiLevelType w:val="singleLevel"/>
    <w:tmpl w:val="A7D872A6"/>
    <w:lvl w:ilvl="0">
      <w:numFmt w:val="bullet"/>
      <w:lvlText w:val="-"/>
      <w:lvlJc w:val="left"/>
      <w:pPr>
        <w:tabs>
          <w:tab w:val="num" w:pos="540"/>
        </w:tabs>
        <w:ind w:left="540" w:hanging="360"/>
      </w:pPr>
    </w:lvl>
  </w:abstractNum>
  <w:abstractNum w:abstractNumId="32" w15:restartNumberingAfterBreak="0">
    <w:nsid w:val="66132592"/>
    <w:multiLevelType w:val="hybridMultilevel"/>
    <w:tmpl w:val="079AE598"/>
    <w:lvl w:ilvl="0" w:tplc="EE640F88">
      <w:start w:val="1"/>
      <w:numFmt w:val="bullet"/>
      <w:lvlText w:val=""/>
      <w:lvlJc w:val="left"/>
      <w:pPr>
        <w:ind w:left="360" w:hanging="360"/>
      </w:pPr>
      <w:rPr>
        <w:rFonts w:ascii="Wingdings" w:hAnsi="Wingdings" w:hint="default"/>
        <w:color w:val="FF33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869402B"/>
    <w:multiLevelType w:val="hybridMultilevel"/>
    <w:tmpl w:val="E30AB4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8D4C2E22">
      <w:numFmt w:val="bullet"/>
      <w:lvlText w:val="-"/>
      <w:lvlJc w:val="left"/>
      <w:pPr>
        <w:ind w:left="2880" w:hanging="360"/>
      </w:pPr>
      <w:rPr>
        <w:rFonts w:ascii="Calibri" w:eastAsia="Batang"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8FC6093"/>
    <w:multiLevelType w:val="hybridMultilevel"/>
    <w:tmpl w:val="4D541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E5508B"/>
    <w:multiLevelType w:val="hybridMultilevel"/>
    <w:tmpl w:val="633EDFA2"/>
    <w:lvl w:ilvl="0" w:tplc="00000003">
      <w:numFmt w:val="bullet"/>
      <w:lvlText w:val="-"/>
      <w:lvlJc w:val="left"/>
      <w:pPr>
        <w:ind w:left="720" w:hanging="360"/>
      </w:pPr>
      <w:rPr>
        <w:rFonts w:ascii="Liberation Serif" w:hAnsi="Liberation Serif" w:cs="Calibri" w:hint="default"/>
        <w:color w:val="FF00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577D4"/>
    <w:multiLevelType w:val="hybridMultilevel"/>
    <w:tmpl w:val="AA4A4F0A"/>
    <w:lvl w:ilvl="0" w:tplc="5AF28CA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6307C3"/>
    <w:multiLevelType w:val="hybridMultilevel"/>
    <w:tmpl w:val="278EDB24"/>
    <w:lvl w:ilvl="0" w:tplc="DE645E3C">
      <w:start w:val="1"/>
      <w:numFmt w:val="bullet"/>
      <w:lvlText w:val=""/>
      <w:lvlJc w:val="left"/>
      <w:pPr>
        <w:tabs>
          <w:tab w:val="num" w:pos="360"/>
        </w:tabs>
        <w:ind w:left="360" w:hanging="360"/>
      </w:pPr>
      <w:rPr>
        <w:rFonts w:ascii="Symbol" w:hAnsi="Symbol" w:hint="default"/>
        <w:color w:val="FF66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8063B"/>
    <w:multiLevelType w:val="hybridMultilevel"/>
    <w:tmpl w:val="84C62DCC"/>
    <w:lvl w:ilvl="0" w:tplc="EE640F88">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A31827"/>
    <w:multiLevelType w:val="hybridMultilevel"/>
    <w:tmpl w:val="91B690DE"/>
    <w:lvl w:ilvl="0" w:tplc="5AF28CA0">
      <w:numFmt w:val="bullet"/>
      <w:lvlText w:val="-"/>
      <w:lvlJc w:val="left"/>
      <w:pPr>
        <w:ind w:left="360" w:hanging="360"/>
      </w:p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43433DD"/>
    <w:multiLevelType w:val="hybridMultilevel"/>
    <w:tmpl w:val="D746275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759D51D8"/>
    <w:multiLevelType w:val="hybridMultilevel"/>
    <w:tmpl w:val="D2F8FD7C"/>
    <w:lvl w:ilvl="0" w:tplc="31EE01FE">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DD624E"/>
    <w:multiLevelType w:val="singleLevel"/>
    <w:tmpl w:val="5AF28CA0"/>
    <w:lvl w:ilvl="0">
      <w:start w:val="20"/>
      <w:numFmt w:val="bullet"/>
      <w:lvlText w:val="-"/>
      <w:lvlJc w:val="left"/>
      <w:pPr>
        <w:tabs>
          <w:tab w:val="num" w:pos="360"/>
        </w:tabs>
        <w:ind w:left="360" w:hanging="360"/>
      </w:pPr>
      <w:rPr>
        <w:rFonts w:hint="default"/>
      </w:rPr>
    </w:lvl>
  </w:abstractNum>
  <w:abstractNum w:abstractNumId="43" w15:restartNumberingAfterBreak="0">
    <w:nsid w:val="7C807E51"/>
    <w:multiLevelType w:val="hybridMultilevel"/>
    <w:tmpl w:val="301C0856"/>
    <w:lvl w:ilvl="0" w:tplc="00000003">
      <w:numFmt w:val="bullet"/>
      <w:lvlText w:val="-"/>
      <w:lvlJc w:val="left"/>
      <w:pPr>
        <w:ind w:left="720" w:hanging="360"/>
      </w:pPr>
      <w:rPr>
        <w:rFonts w:ascii="Liberation Serif" w:hAnsi="Liberation Serif" w:cs="Calibri" w:hint="default"/>
        <w:color w:val="FF00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2743BE"/>
    <w:multiLevelType w:val="hybridMultilevel"/>
    <w:tmpl w:val="278EDB24"/>
    <w:lvl w:ilvl="0" w:tplc="BBC631D4">
      <w:start w:val="1"/>
      <w:numFmt w:val="bullet"/>
      <w:lvlText w:val=""/>
      <w:lvlJc w:val="left"/>
      <w:pPr>
        <w:tabs>
          <w:tab w:val="num" w:pos="360"/>
        </w:tabs>
        <w:ind w:left="360" w:hanging="360"/>
      </w:pPr>
      <w:rPr>
        <w:rFonts w:ascii="Webdings" w:hAnsi="Webdings" w:cs="Times New Roman" w:hint="default"/>
        <w:b/>
        <w:i w:val="0"/>
        <w:color w:val="335583"/>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4"/>
  </w:num>
  <w:num w:numId="3">
    <w:abstractNumId w:val="37"/>
  </w:num>
  <w:num w:numId="4">
    <w:abstractNumId w:val="31"/>
  </w:num>
  <w:num w:numId="5">
    <w:abstractNumId w:val="23"/>
  </w:num>
  <w:num w:numId="6">
    <w:abstractNumId w:val="0"/>
    <w:lvlOverride w:ilvl="0">
      <w:lvl w:ilvl="0">
        <w:numFmt w:val="bullet"/>
        <w:lvlText w:val=""/>
        <w:legacy w:legacy="1" w:legacySpace="0" w:legacyIndent="283"/>
        <w:lvlJc w:val="left"/>
        <w:pPr>
          <w:ind w:left="1985" w:hanging="283"/>
        </w:pPr>
        <w:rPr>
          <w:rFonts w:ascii="Symbol" w:hAnsi="Symbol" w:hint="default"/>
        </w:rPr>
      </w:lvl>
    </w:lvlOverride>
  </w:num>
  <w:num w:numId="7">
    <w:abstractNumId w:val="9"/>
  </w:num>
  <w:num w:numId="8">
    <w:abstractNumId w:val="42"/>
  </w:num>
  <w:num w:numId="9">
    <w:abstractNumId w:val="14"/>
  </w:num>
  <w:num w:numId="10">
    <w:abstractNumId w:val="33"/>
  </w:num>
  <w:num w:numId="11">
    <w:abstractNumId w:val="18"/>
  </w:num>
  <w:num w:numId="12">
    <w:abstractNumId w:val="22"/>
  </w:num>
  <w:num w:numId="13">
    <w:abstractNumId w:val="29"/>
  </w:num>
  <w:num w:numId="14">
    <w:abstractNumId w:val="3"/>
  </w:num>
  <w:num w:numId="15">
    <w:abstractNumId w:val="39"/>
  </w:num>
  <w:num w:numId="16">
    <w:abstractNumId w:val="20"/>
  </w:num>
  <w:num w:numId="17">
    <w:abstractNumId w:val="28"/>
  </w:num>
  <w:num w:numId="18">
    <w:abstractNumId w:val="41"/>
  </w:num>
  <w:num w:numId="19">
    <w:abstractNumId w:val="40"/>
  </w:num>
  <w:num w:numId="20">
    <w:abstractNumId w:val="10"/>
  </w:num>
  <w:num w:numId="21">
    <w:abstractNumId w:val="16"/>
  </w:num>
  <w:num w:numId="22">
    <w:abstractNumId w:val="2"/>
  </w:num>
  <w:num w:numId="23">
    <w:abstractNumId w:val="36"/>
  </w:num>
  <w:num w:numId="24">
    <w:abstractNumId w:val="5"/>
  </w:num>
  <w:num w:numId="25">
    <w:abstractNumId w:val="1"/>
  </w:num>
  <w:num w:numId="26">
    <w:abstractNumId w:val="24"/>
  </w:num>
  <w:num w:numId="27">
    <w:abstractNumId w:val="6"/>
  </w:num>
  <w:num w:numId="28">
    <w:abstractNumId w:val="19"/>
  </w:num>
  <w:num w:numId="29">
    <w:abstractNumId w:val="35"/>
  </w:num>
  <w:num w:numId="30">
    <w:abstractNumId w:val="17"/>
  </w:num>
  <w:num w:numId="31">
    <w:abstractNumId w:val="11"/>
  </w:num>
  <w:num w:numId="32">
    <w:abstractNumId w:val="4"/>
  </w:num>
  <w:num w:numId="33">
    <w:abstractNumId w:val="25"/>
  </w:num>
  <w:num w:numId="34">
    <w:abstractNumId w:val="30"/>
  </w:num>
  <w:num w:numId="35">
    <w:abstractNumId w:val="15"/>
  </w:num>
  <w:num w:numId="36">
    <w:abstractNumId w:val="43"/>
  </w:num>
  <w:num w:numId="37">
    <w:abstractNumId w:val="13"/>
  </w:num>
  <w:num w:numId="38">
    <w:abstractNumId w:val="34"/>
  </w:num>
  <w:num w:numId="39">
    <w:abstractNumId w:val="27"/>
  </w:num>
  <w:num w:numId="40">
    <w:abstractNumId w:val="32"/>
  </w:num>
  <w:num w:numId="41">
    <w:abstractNumId w:val="12"/>
  </w:num>
  <w:num w:numId="42">
    <w:abstractNumId w:val="8"/>
  </w:num>
  <w:num w:numId="43">
    <w:abstractNumId w:val="21"/>
  </w:num>
  <w:num w:numId="44">
    <w:abstractNumId w:val="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1B"/>
    <w:rsid w:val="00024DE8"/>
    <w:rsid w:val="000263C7"/>
    <w:rsid w:val="000310B4"/>
    <w:rsid w:val="00033915"/>
    <w:rsid w:val="00045C5F"/>
    <w:rsid w:val="00075C79"/>
    <w:rsid w:val="00075F64"/>
    <w:rsid w:val="000861C9"/>
    <w:rsid w:val="00092031"/>
    <w:rsid w:val="00092913"/>
    <w:rsid w:val="000A65AA"/>
    <w:rsid w:val="000D26FF"/>
    <w:rsid w:val="000F25A2"/>
    <w:rsid w:val="000F2B43"/>
    <w:rsid w:val="000F7734"/>
    <w:rsid w:val="00110575"/>
    <w:rsid w:val="001272FE"/>
    <w:rsid w:val="001545CC"/>
    <w:rsid w:val="00163E92"/>
    <w:rsid w:val="00174D3F"/>
    <w:rsid w:val="0018082C"/>
    <w:rsid w:val="00182FB8"/>
    <w:rsid w:val="0019197D"/>
    <w:rsid w:val="001A53BF"/>
    <w:rsid w:val="001B018E"/>
    <w:rsid w:val="001B0265"/>
    <w:rsid w:val="001B37E2"/>
    <w:rsid w:val="001B7167"/>
    <w:rsid w:val="001C6711"/>
    <w:rsid w:val="001C7325"/>
    <w:rsid w:val="001D58F4"/>
    <w:rsid w:val="001E0C5B"/>
    <w:rsid w:val="00207166"/>
    <w:rsid w:val="00211D43"/>
    <w:rsid w:val="00244403"/>
    <w:rsid w:val="00252812"/>
    <w:rsid w:val="0028561E"/>
    <w:rsid w:val="002A07EF"/>
    <w:rsid w:val="002A3DFE"/>
    <w:rsid w:val="002A5ECB"/>
    <w:rsid w:val="002A6EDA"/>
    <w:rsid w:val="002B4685"/>
    <w:rsid w:val="002C74F5"/>
    <w:rsid w:val="002C7DF6"/>
    <w:rsid w:val="002D24CD"/>
    <w:rsid w:val="002E0E19"/>
    <w:rsid w:val="002F1E07"/>
    <w:rsid w:val="003067B1"/>
    <w:rsid w:val="00314552"/>
    <w:rsid w:val="003157F1"/>
    <w:rsid w:val="0031763B"/>
    <w:rsid w:val="003235B0"/>
    <w:rsid w:val="00324460"/>
    <w:rsid w:val="003344C7"/>
    <w:rsid w:val="00342EE2"/>
    <w:rsid w:val="00344906"/>
    <w:rsid w:val="00353D8D"/>
    <w:rsid w:val="0035452C"/>
    <w:rsid w:val="00362CAD"/>
    <w:rsid w:val="00391E8C"/>
    <w:rsid w:val="00397796"/>
    <w:rsid w:val="003A03D6"/>
    <w:rsid w:val="003C160B"/>
    <w:rsid w:val="003C17F8"/>
    <w:rsid w:val="003E2AE1"/>
    <w:rsid w:val="003E2ECD"/>
    <w:rsid w:val="003F52AA"/>
    <w:rsid w:val="003F7624"/>
    <w:rsid w:val="0040314A"/>
    <w:rsid w:val="0040352E"/>
    <w:rsid w:val="0041446A"/>
    <w:rsid w:val="00432B4C"/>
    <w:rsid w:val="00437298"/>
    <w:rsid w:val="0047154E"/>
    <w:rsid w:val="00475C27"/>
    <w:rsid w:val="00475D06"/>
    <w:rsid w:val="004802D8"/>
    <w:rsid w:val="004819B0"/>
    <w:rsid w:val="0049206F"/>
    <w:rsid w:val="004D0818"/>
    <w:rsid w:val="004E4899"/>
    <w:rsid w:val="004F53BE"/>
    <w:rsid w:val="00500F16"/>
    <w:rsid w:val="005219DC"/>
    <w:rsid w:val="00547BAA"/>
    <w:rsid w:val="00553ADC"/>
    <w:rsid w:val="005555E6"/>
    <w:rsid w:val="00561D97"/>
    <w:rsid w:val="0056513E"/>
    <w:rsid w:val="005717AF"/>
    <w:rsid w:val="005819D8"/>
    <w:rsid w:val="00597586"/>
    <w:rsid w:val="005A0EA2"/>
    <w:rsid w:val="005A510E"/>
    <w:rsid w:val="005B0CFC"/>
    <w:rsid w:val="005B6997"/>
    <w:rsid w:val="005D1B4E"/>
    <w:rsid w:val="005E6833"/>
    <w:rsid w:val="005E7DBF"/>
    <w:rsid w:val="005F38D6"/>
    <w:rsid w:val="005F68B5"/>
    <w:rsid w:val="0061011C"/>
    <w:rsid w:val="00614392"/>
    <w:rsid w:val="00615820"/>
    <w:rsid w:val="0062494E"/>
    <w:rsid w:val="006741B0"/>
    <w:rsid w:val="00690F23"/>
    <w:rsid w:val="00692C75"/>
    <w:rsid w:val="0069705B"/>
    <w:rsid w:val="006A24C6"/>
    <w:rsid w:val="006C21C0"/>
    <w:rsid w:val="006C635E"/>
    <w:rsid w:val="006D1607"/>
    <w:rsid w:val="006D2E31"/>
    <w:rsid w:val="006F6A9B"/>
    <w:rsid w:val="007006B7"/>
    <w:rsid w:val="00704CFD"/>
    <w:rsid w:val="00705C16"/>
    <w:rsid w:val="0071306F"/>
    <w:rsid w:val="00713640"/>
    <w:rsid w:val="00723166"/>
    <w:rsid w:val="00730E45"/>
    <w:rsid w:val="00734299"/>
    <w:rsid w:val="007375C1"/>
    <w:rsid w:val="00742FA9"/>
    <w:rsid w:val="00750197"/>
    <w:rsid w:val="0076433C"/>
    <w:rsid w:val="00774576"/>
    <w:rsid w:val="0079293F"/>
    <w:rsid w:val="007A15C9"/>
    <w:rsid w:val="007A48EA"/>
    <w:rsid w:val="007C0AC4"/>
    <w:rsid w:val="007D213E"/>
    <w:rsid w:val="007D21B8"/>
    <w:rsid w:val="007E0878"/>
    <w:rsid w:val="007E303C"/>
    <w:rsid w:val="007E6EAD"/>
    <w:rsid w:val="007F7C84"/>
    <w:rsid w:val="0080066E"/>
    <w:rsid w:val="0082556E"/>
    <w:rsid w:val="008373E4"/>
    <w:rsid w:val="00837754"/>
    <w:rsid w:val="00840AD4"/>
    <w:rsid w:val="0084547E"/>
    <w:rsid w:val="00846C0B"/>
    <w:rsid w:val="0085509E"/>
    <w:rsid w:val="00855B82"/>
    <w:rsid w:val="00865713"/>
    <w:rsid w:val="008746A2"/>
    <w:rsid w:val="00892B4B"/>
    <w:rsid w:val="0089684E"/>
    <w:rsid w:val="008A1275"/>
    <w:rsid w:val="008A13FB"/>
    <w:rsid w:val="008A1664"/>
    <w:rsid w:val="008A35D7"/>
    <w:rsid w:val="008A45BD"/>
    <w:rsid w:val="008B12A3"/>
    <w:rsid w:val="008E2C62"/>
    <w:rsid w:val="008E74B2"/>
    <w:rsid w:val="008F0C18"/>
    <w:rsid w:val="008F5011"/>
    <w:rsid w:val="00902854"/>
    <w:rsid w:val="009101FB"/>
    <w:rsid w:val="00912100"/>
    <w:rsid w:val="0091558C"/>
    <w:rsid w:val="00917032"/>
    <w:rsid w:val="00920753"/>
    <w:rsid w:val="00921A07"/>
    <w:rsid w:val="00931E47"/>
    <w:rsid w:val="0093244F"/>
    <w:rsid w:val="00934F11"/>
    <w:rsid w:val="00941860"/>
    <w:rsid w:val="00944886"/>
    <w:rsid w:val="00951032"/>
    <w:rsid w:val="00957674"/>
    <w:rsid w:val="00965820"/>
    <w:rsid w:val="00966434"/>
    <w:rsid w:val="00970A1D"/>
    <w:rsid w:val="0097160E"/>
    <w:rsid w:val="0097478B"/>
    <w:rsid w:val="0097789B"/>
    <w:rsid w:val="00994F69"/>
    <w:rsid w:val="009A74AC"/>
    <w:rsid w:val="009B20E2"/>
    <w:rsid w:val="009B5005"/>
    <w:rsid w:val="009D6B18"/>
    <w:rsid w:val="009E010E"/>
    <w:rsid w:val="009E0D2F"/>
    <w:rsid w:val="009E239E"/>
    <w:rsid w:val="009F50B4"/>
    <w:rsid w:val="00A03D89"/>
    <w:rsid w:val="00A04BCA"/>
    <w:rsid w:val="00A16321"/>
    <w:rsid w:val="00A24148"/>
    <w:rsid w:val="00A43312"/>
    <w:rsid w:val="00A54DA7"/>
    <w:rsid w:val="00A66B93"/>
    <w:rsid w:val="00A86DED"/>
    <w:rsid w:val="00A93860"/>
    <w:rsid w:val="00AA0378"/>
    <w:rsid w:val="00AA7FA6"/>
    <w:rsid w:val="00AB0DF8"/>
    <w:rsid w:val="00AC0A22"/>
    <w:rsid w:val="00AC74F4"/>
    <w:rsid w:val="00AC7F27"/>
    <w:rsid w:val="00AD065E"/>
    <w:rsid w:val="00AE483F"/>
    <w:rsid w:val="00AE5E03"/>
    <w:rsid w:val="00B00A4A"/>
    <w:rsid w:val="00B0205E"/>
    <w:rsid w:val="00B035F8"/>
    <w:rsid w:val="00B07185"/>
    <w:rsid w:val="00B1472F"/>
    <w:rsid w:val="00B14832"/>
    <w:rsid w:val="00B152B7"/>
    <w:rsid w:val="00B15AC7"/>
    <w:rsid w:val="00B3111D"/>
    <w:rsid w:val="00B32896"/>
    <w:rsid w:val="00B33E87"/>
    <w:rsid w:val="00B345E0"/>
    <w:rsid w:val="00B37970"/>
    <w:rsid w:val="00B47212"/>
    <w:rsid w:val="00B510AB"/>
    <w:rsid w:val="00B70BDE"/>
    <w:rsid w:val="00B7644C"/>
    <w:rsid w:val="00B831EE"/>
    <w:rsid w:val="00B85A22"/>
    <w:rsid w:val="00B8658B"/>
    <w:rsid w:val="00B95703"/>
    <w:rsid w:val="00BA4AC2"/>
    <w:rsid w:val="00BB2A9F"/>
    <w:rsid w:val="00BD5141"/>
    <w:rsid w:val="00BD56AE"/>
    <w:rsid w:val="00BD6F3C"/>
    <w:rsid w:val="00BE0DF5"/>
    <w:rsid w:val="00BF2E59"/>
    <w:rsid w:val="00BF315F"/>
    <w:rsid w:val="00C0581B"/>
    <w:rsid w:val="00C121DB"/>
    <w:rsid w:val="00C15470"/>
    <w:rsid w:val="00C32414"/>
    <w:rsid w:val="00C478BB"/>
    <w:rsid w:val="00C53154"/>
    <w:rsid w:val="00C53968"/>
    <w:rsid w:val="00C673D4"/>
    <w:rsid w:val="00C7124D"/>
    <w:rsid w:val="00C74209"/>
    <w:rsid w:val="00C8132B"/>
    <w:rsid w:val="00C86824"/>
    <w:rsid w:val="00C9293E"/>
    <w:rsid w:val="00C93E8C"/>
    <w:rsid w:val="00C96141"/>
    <w:rsid w:val="00CA68F1"/>
    <w:rsid w:val="00CC305A"/>
    <w:rsid w:val="00CD4CC1"/>
    <w:rsid w:val="00CF68A2"/>
    <w:rsid w:val="00D02F53"/>
    <w:rsid w:val="00D15DC1"/>
    <w:rsid w:val="00D2513A"/>
    <w:rsid w:val="00D37FBE"/>
    <w:rsid w:val="00D562B9"/>
    <w:rsid w:val="00D66B20"/>
    <w:rsid w:val="00D71A3F"/>
    <w:rsid w:val="00D72BB4"/>
    <w:rsid w:val="00D72BCD"/>
    <w:rsid w:val="00D74302"/>
    <w:rsid w:val="00D753A1"/>
    <w:rsid w:val="00D76419"/>
    <w:rsid w:val="00D85475"/>
    <w:rsid w:val="00D96682"/>
    <w:rsid w:val="00DA3066"/>
    <w:rsid w:val="00DA3E89"/>
    <w:rsid w:val="00DA62D3"/>
    <w:rsid w:val="00DB0B27"/>
    <w:rsid w:val="00DB7AC5"/>
    <w:rsid w:val="00DC17BA"/>
    <w:rsid w:val="00DC5645"/>
    <w:rsid w:val="00DD032D"/>
    <w:rsid w:val="00DE0E65"/>
    <w:rsid w:val="00DF2C3A"/>
    <w:rsid w:val="00E04321"/>
    <w:rsid w:val="00E044D3"/>
    <w:rsid w:val="00E11718"/>
    <w:rsid w:val="00E13833"/>
    <w:rsid w:val="00E24632"/>
    <w:rsid w:val="00E26353"/>
    <w:rsid w:val="00E44A29"/>
    <w:rsid w:val="00E47779"/>
    <w:rsid w:val="00E50BCC"/>
    <w:rsid w:val="00E51825"/>
    <w:rsid w:val="00E554F9"/>
    <w:rsid w:val="00E626A1"/>
    <w:rsid w:val="00E70AF6"/>
    <w:rsid w:val="00E71057"/>
    <w:rsid w:val="00E71F09"/>
    <w:rsid w:val="00E91FBB"/>
    <w:rsid w:val="00E925FB"/>
    <w:rsid w:val="00E95985"/>
    <w:rsid w:val="00EA5C9B"/>
    <w:rsid w:val="00EC407C"/>
    <w:rsid w:val="00EC67A4"/>
    <w:rsid w:val="00ED0180"/>
    <w:rsid w:val="00ED2205"/>
    <w:rsid w:val="00ED6878"/>
    <w:rsid w:val="00EE3147"/>
    <w:rsid w:val="00EE7787"/>
    <w:rsid w:val="00EF087D"/>
    <w:rsid w:val="00F0197F"/>
    <w:rsid w:val="00F13001"/>
    <w:rsid w:val="00F14961"/>
    <w:rsid w:val="00F15F67"/>
    <w:rsid w:val="00F17DAC"/>
    <w:rsid w:val="00F17E31"/>
    <w:rsid w:val="00F27345"/>
    <w:rsid w:val="00F31E23"/>
    <w:rsid w:val="00F35B93"/>
    <w:rsid w:val="00F46E77"/>
    <w:rsid w:val="00F52F3F"/>
    <w:rsid w:val="00F71564"/>
    <w:rsid w:val="00F74E33"/>
    <w:rsid w:val="00F7729D"/>
    <w:rsid w:val="00F92C83"/>
    <w:rsid w:val="00F94CCB"/>
    <w:rsid w:val="00FA2CA9"/>
    <w:rsid w:val="00FA7B32"/>
    <w:rsid w:val="00FB32D0"/>
    <w:rsid w:val="00FC0799"/>
    <w:rsid w:val="00FC161B"/>
    <w:rsid w:val="00FC2782"/>
    <w:rsid w:val="00FC501F"/>
    <w:rsid w:val="00FD6636"/>
    <w:rsid w:val="00FD77B0"/>
    <w:rsid w:val="00FF4F3D"/>
    <w:rsid w:val="00FF7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7FD688-6C2B-41E7-9B09-137E2EB0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rFonts w:ascii="Calibri" w:hAnsi="Calibri"/>
      <w:sz w:val="24"/>
      <w:szCs w:val="24"/>
    </w:rPr>
  </w:style>
  <w:style w:type="paragraph" w:styleId="Titre1">
    <w:name w:val="heading 1"/>
    <w:basedOn w:val="Normal"/>
    <w:next w:val="Normal"/>
    <w:qFormat/>
    <w:pPr>
      <w:keepNext/>
      <w:numPr>
        <w:numId w:val="1"/>
      </w:numPr>
      <w:pBdr>
        <w:bottom w:val="single" w:sz="12" w:space="1" w:color="EA5901"/>
      </w:pBdr>
      <w:spacing w:before="240" w:after="60"/>
      <w:ind w:left="431" w:hanging="431"/>
      <w:outlineLvl w:val="0"/>
    </w:pPr>
    <w:rPr>
      <w:rFonts w:cs="Arial"/>
      <w:b/>
      <w:bCs/>
      <w:caps/>
      <w:color w:val="EA5901"/>
      <w:kern w:val="32"/>
      <w:sz w:val="32"/>
      <w:szCs w:val="32"/>
    </w:rPr>
  </w:style>
  <w:style w:type="paragraph" w:styleId="Titre2">
    <w:name w:val="heading 2"/>
    <w:basedOn w:val="Normal"/>
    <w:next w:val="Normal"/>
    <w:qFormat/>
    <w:pPr>
      <w:keepNext/>
      <w:numPr>
        <w:ilvl w:val="1"/>
        <w:numId w:val="1"/>
      </w:numPr>
      <w:spacing w:before="240" w:after="60"/>
      <w:ind w:left="993" w:hanging="567"/>
      <w:outlineLvl w:val="1"/>
    </w:pPr>
    <w:rPr>
      <w:rFonts w:cs="Arial"/>
      <w:b/>
      <w:bCs/>
      <w:color w:val="EA5901"/>
      <w:sz w:val="28"/>
      <w:szCs w:val="28"/>
    </w:rPr>
  </w:style>
  <w:style w:type="paragraph" w:styleId="Titre3">
    <w:name w:val="heading 3"/>
    <w:basedOn w:val="Normal"/>
    <w:next w:val="Normal"/>
    <w:qFormat/>
    <w:pPr>
      <w:keepNext/>
      <w:numPr>
        <w:ilvl w:val="2"/>
        <w:numId w:val="1"/>
      </w:numPr>
      <w:spacing w:before="240" w:after="60"/>
      <w:ind w:left="1701"/>
      <w:outlineLvl w:val="2"/>
    </w:pPr>
    <w:rPr>
      <w:rFonts w:cs="Arial"/>
      <w:i/>
      <w:iCs/>
      <w:color w:val="EA5901"/>
      <w:sz w:val="28"/>
      <w:szCs w:val="26"/>
    </w:rPr>
  </w:style>
  <w:style w:type="paragraph" w:styleId="Titre4">
    <w:name w:val="heading 4"/>
    <w:basedOn w:val="Normal"/>
    <w:next w:val="Normal"/>
    <w:qFormat/>
    <w:pPr>
      <w:keepNext/>
      <w:numPr>
        <w:ilvl w:val="3"/>
        <w:numId w:val="1"/>
      </w:numPr>
      <w:ind w:left="2552"/>
      <w:outlineLvl w:val="3"/>
    </w:pPr>
    <w:rPr>
      <w:b/>
      <w:color w:val="EA5901"/>
      <w:sz w:val="22"/>
      <w:szCs w:val="20"/>
    </w:rPr>
  </w:style>
  <w:style w:type="paragraph" w:styleId="Titre5">
    <w:name w:val="heading 5"/>
    <w:basedOn w:val="Normal"/>
    <w:next w:val="Normal"/>
    <w:qFormat/>
    <w:pPr>
      <w:spacing w:before="240" w:after="60"/>
      <w:outlineLvl w:val="4"/>
    </w:pPr>
    <w:rPr>
      <w:i/>
      <w:iCs/>
      <w:color w:val="25B8CA"/>
      <w:sz w:val="22"/>
      <w:szCs w:val="26"/>
      <w:u w:val="single"/>
    </w:rPr>
  </w:style>
  <w:style w:type="paragraph" w:styleId="Titre6">
    <w:name w:val="heading 6"/>
    <w:basedOn w:val="Normal"/>
    <w:next w:val="Normal"/>
    <w:qFormat/>
    <w:pPr>
      <w:numPr>
        <w:ilvl w:val="5"/>
        <w:numId w:val="1"/>
      </w:num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spacing w:before="360"/>
      <w:jc w:val="center"/>
    </w:pPr>
    <w:rPr>
      <w:rFonts w:ascii="Arial" w:hAnsi="Arial"/>
      <w:b/>
      <w:bCs/>
      <w:color w:val="335583"/>
      <w:sz w:val="36"/>
      <w:szCs w:val="20"/>
    </w:rPr>
  </w:style>
  <w:style w:type="paragraph" w:styleId="Pieddepage">
    <w:name w:val="footer"/>
    <w:basedOn w:val="Normal"/>
    <w:link w:val="PieddepageCar"/>
    <w:uiPriority w:val="99"/>
    <w:pPr>
      <w:tabs>
        <w:tab w:val="right" w:pos="9072"/>
      </w:tabs>
    </w:pPr>
    <w:rPr>
      <w:rFonts w:ascii="Arial" w:hAnsi="Arial"/>
      <w:sz w:val="18"/>
      <w:szCs w:val="20"/>
    </w:rPr>
  </w:style>
  <w:style w:type="character" w:styleId="Numrodepage">
    <w:name w:val="page number"/>
    <w:basedOn w:val="Policepardfaut"/>
    <w:semiHidden/>
  </w:style>
  <w:style w:type="paragraph" w:styleId="TM1">
    <w:name w:val="toc 1"/>
    <w:basedOn w:val="Normal"/>
    <w:next w:val="Normal"/>
    <w:autoRedefine/>
    <w:semiHidden/>
    <w:pPr>
      <w:tabs>
        <w:tab w:val="left" w:pos="426"/>
        <w:tab w:val="right" w:leader="dot" w:pos="9923"/>
      </w:tabs>
      <w:ind w:left="426" w:hanging="426"/>
    </w:pPr>
    <w:rPr>
      <w:rFonts w:ascii="Arial" w:hAnsi="Arial"/>
      <w:b/>
      <w:caps/>
      <w:noProof/>
      <w:color w:val="58585A"/>
      <w:sz w:val="22"/>
      <w:szCs w:val="20"/>
    </w:rPr>
  </w:style>
  <w:style w:type="paragraph" w:styleId="TM2">
    <w:name w:val="toc 2"/>
    <w:basedOn w:val="Normal"/>
    <w:next w:val="Normal"/>
    <w:autoRedefine/>
    <w:semiHidden/>
    <w:pPr>
      <w:tabs>
        <w:tab w:val="right" w:leader="dot" w:pos="9923"/>
      </w:tabs>
      <w:ind w:left="851" w:hanging="425"/>
    </w:pPr>
    <w:rPr>
      <w:rFonts w:ascii="Arial" w:hAnsi="Arial"/>
      <w:b/>
      <w:sz w:val="22"/>
      <w:szCs w:val="20"/>
    </w:rPr>
  </w:style>
  <w:style w:type="paragraph" w:styleId="TM3">
    <w:name w:val="toc 3"/>
    <w:basedOn w:val="Normal"/>
    <w:next w:val="Normal"/>
    <w:autoRedefine/>
    <w:semiHidden/>
    <w:pPr>
      <w:tabs>
        <w:tab w:val="right" w:leader="dot" w:pos="9923"/>
      </w:tabs>
      <w:ind w:left="1418" w:hanging="553"/>
    </w:pPr>
    <w:rPr>
      <w:rFonts w:ascii="Arial" w:hAnsi="Arial"/>
      <w:i/>
      <w:sz w:val="22"/>
      <w:szCs w:val="20"/>
    </w:rPr>
  </w:style>
  <w:style w:type="character" w:styleId="Lienhypertexte">
    <w:name w:val="Hyperlink"/>
    <w:semiHidden/>
    <w:rPr>
      <w:color w:val="0000FF"/>
      <w:u w:val="single"/>
    </w:rPr>
  </w:style>
  <w:style w:type="paragraph" w:styleId="Lgende">
    <w:name w:val="caption"/>
    <w:basedOn w:val="Normal"/>
    <w:next w:val="Normal"/>
    <w:qFormat/>
    <w:pPr>
      <w:spacing w:before="600" w:after="600"/>
      <w:jc w:val="center"/>
    </w:pPr>
    <w:rPr>
      <w:rFonts w:ascii="Arial" w:hAnsi="Arial"/>
      <w:color w:val="C0C0C0"/>
      <w:sz w:val="60"/>
      <w:szCs w:val="20"/>
    </w:rPr>
  </w:style>
  <w:style w:type="character" w:styleId="Lienhypertextesuivivisit">
    <w:name w:val="FollowedHyperlink"/>
    <w:semiHidden/>
    <w:rPr>
      <w:color w:val="800080"/>
      <w:u w:val="single"/>
    </w:rPr>
  </w:style>
  <w:style w:type="paragraph" w:styleId="Corpsdetexte">
    <w:name w:val="Body Text"/>
    <w:basedOn w:val="Normal"/>
    <w:link w:val="CorpsdetexteCar"/>
    <w:unhideWhenUsed/>
    <w:rsid w:val="004D0818"/>
    <w:pPr>
      <w:spacing w:before="0"/>
    </w:pPr>
    <w:rPr>
      <w:rFonts w:ascii="Batang" w:eastAsia="Batang" w:hAnsi="Batang"/>
      <w:bCs/>
      <w:sz w:val="20"/>
    </w:rPr>
  </w:style>
  <w:style w:type="character" w:customStyle="1" w:styleId="CorpsdetexteCar">
    <w:name w:val="Corps de texte Car"/>
    <w:link w:val="Corpsdetexte"/>
    <w:rsid w:val="004D0818"/>
    <w:rPr>
      <w:rFonts w:ascii="Batang" w:eastAsia="Batang" w:hAnsi="Batang"/>
      <w:bCs/>
      <w:szCs w:val="24"/>
    </w:rPr>
  </w:style>
  <w:style w:type="paragraph" w:styleId="Corpsdetexte2">
    <w:name w:val="Body Text 2"/>
    <w:basedOn w:val="Normal"/>
    <w:link w:val="Corpsdetexte2Car"/>
    <w:unhideWhenUsed/>
    <w:rsid w:val="004D0818"/>
    <w:pPr>
      <w:spacing w:before="0"/>
    </w:pPr>
    <w:rPr>
      <w:rFonts w:ascii="Batang" w:eastAsia="Batang" w:hAnsi="Batang"/>
      <w:b/>
      <w:bCs/>
      <w:sz w:val="20"/>
    </w:rPr>
  </w:style>
  <w:style w:type="character" w:customStyle="1" w:styleId="Corpsdetexte2Car">
    <w:name w:val="Corps de texte 2 Car"/>
    <w:link w:val="Corpsdetexte2"/>
    <w:rsid w:val="004D0818"/>
    <w:rPr>
      <w:rFonts w:ascii="Batang" w:eastAsia="Batang" w:hAnsi="Batang"/>
      <w:b/>
      <w:bCs/>
      <w:szCs w:val="24"/>
    </w:rPr>
  </w:style>
  <w:style w:type="paragraph" w:styleId="Retraitcorpsdetexte">
    <w:name w:val="Body Text Indent"/>
    <w:basedOn w:val="Normal"/>
    <w:link w:val="RetraitcorpsdetexteCar"/>
    <w:uiPriority w:val="99"/>
    <w:semiHidden/>
    <w:unhideWhenUsed/>
    <w:rsid w:val="00E26353"/>
    <w:pPr>
      <w:spacing w:after="120"/>
      <w:ind w:left="283"/>
    </w:pPr>
  </w:style>
  <w:style w:type="character" w:customStyle="1" w:styleId="RetraitcorpsdetexteCar">
    <w:name w:val="Retrait corps de texte Car"/>
    <w:link w:val="Retraitcorpsdetexte"/>
    <w:uiPriority w:val="99"/>
    <w:semiHidden/>
    <w:rsid w:val="00E26353"/>
    <w:rPr>
      <w:rFonts w:ascii="Calibri" w:hAnsi="Calibri"/>
      <w:sz w:val="24"/>
      <w:szCs w:val="24"/>
    </w:rPr>
  </w:style>
  <w:style w:type="paragraph" w:styleId="Retraitcorpsdetexte2">
    <w:name w:val="Body Text Indent 2"/>
    <w:basedOn w:val="Normal"/>
    <w:link w:val="Retraitcorpsdetexte2Car"/>
    <w:uiPriority w:val="99"/>
    <w:semiHidden/>
    <w:unhideWhenUsed/>
    <w:rsid w:val="00E26353"/>
    <w:pPr>
      <w:spacing w:after="120" w:line="480" w:lineRule="auto"/>
      <w:ind w:left="283"/>
    </w:pPr>
  </w:style>
  <w:style w:type="character" w:customStyle="1" w:styleId="Retraitcorpsdetexte2Car">
    <w:name w:val="Retrait corps de texte 2 Car"/>
    <w:link w:val="Retraitcorpsdetexte2"/>
    <w:uiPriority w:val="99"/>
    <w:semiHidden/>
    <w:rsid w:val="00E26353"/>
    <w:rPr>
      <w:rFonts w:ascii="Calibri" w:hAnsi="Calibri"/>
      <w:sz w:val="24"/>
      <w:szCs w:val="24"/>
    </w:rPr>
  </w:style>
  <w:style w:type="paragraph" w:styleId="Titre">
    <w:name w:val="Title"/>
    <w:basedOn w:val="Normal"/>
    <w:link w:val="TitreCar"/>
    <w:qFormat/>
    <w:rsid w:val="00DD032D"/>
    <w:pPr>
      <w:pBdr>
        <w:top w:val="single" w:sz="4" w:space="1" w:color="auto"/>
        <w:left w:val="single" w:sz="4" w:space="4" w:color="auto"/>
        <w:bottom w:val="single" w:sz="4" w:space="1" w:color="auto"/>
        <w:right w:val="single" w:sz="4" w:space="4" w:color="auto"/>
      </w:pBdr>
      <w:spacing w:before="0"/>
      <w:ind w:left="851"/>
      <w:jc w:val="center"/>
    </w:pPr>
    <w:rPr>
      <w:rFonts w:ascii="Book Antiqua" w:hAnsi="Book Antiqua"/>
      <w:b/>
      <w:sz w:val="32"/>
      <w:szCs w:val="20"/>
    </w:rPr>
  </w:style>
  <w:style w:type="character" w:customStyle="1" w:styleId="TitreCar">
    <w:name w:val="Titre Car"/>
    <w:link w:val="Titre"/>
    <w:rsid w:val="00DD032D"/>
    <w:rPr>
      <w:rFonts w:ascii="Book Antiqua" w:hAnsi="Book Antiqua"/>
      <w:b/>
      <w:sz w:val="32"/>
    </w:rPr>
  </w:style>
  <w:style w:type="paragraph" w:styleId="Sous-titre">
    <w:name w:val="Subtitle"/>
    <w:basedOn w:val="Normal"/>
    <w:link w:val="Sous-titreCar"/>
    <w:qFormat/>
    <w:rsid w:val="00DD032D"/>
    <w:pPr>
      <w:spacing w:before="0"/>
      <w:ind w:left="851"/>
    </w:pPr>
    <w:rPr>
      <w:rFonts w:ascii="Book Antiqua" w:hAnsi="Book Antiqua"/>
      <w:i/>
      <w:sz w:val="20"/>
      <w:szCs w:val="20"/>
    </w:rPr>
  </w:style>
  <w:style w:type="character" w:customStyle="1" w:styleId="Sous-titreCar">
    <w:name w:val="Sous-titre Car"/>
    <w:link w:val="Sous-titre"/>
    <w:rsid w:val="00DD032D"/>
    <w:rPr>
      <w:rFonts w:ascii="Book Antiqua" w:hAnsi="Book Antiqua"/>
      <w:i/>
    </w:rPr>
  </w:style>
  <w:style w:type="paragraph" w:styleId="Corpsdetexte3">
    <w:name w:val="Body Text 3"/>
    <w:basedOn w:val="Normal"/>
    <w:link w:val="Corpsdetexte3Car"/>
    <w:uiPriority w:val="99"/>
    <w:semiHidden/>
    <w:unhideWhenUsed/>
    <w:rsid w:val="00E71057"/>
    <w:pPr>
      <w:spacing w:after="120"/>
    </w:pPr>
    <w:rPr>
      <w:sz w:val="16"/>
      <w:szCs w:val="16"/>
    </w:rPr>
  </w:style>
  <w:style w:type="character" w:customStyle="1" w:styleId="Corpsdetexte3Car">
    <w:name w:val="Corps de texte 3 Car"/>
    <w:link w:val="Corpsdetexte3"/>
    <w:uiPriority w:val="99"/>
    <w:semiHidden/>
    <w:rsid w:val="00E71057"/>
    <w:rPr>
      <w:rFonts w:ascii="Calibri" w:hAnsi="Calibri"/>
      <w:sz w:val="16"/>
      <w:szCs w:val="16"/>
    </w:rPr>
  </w:style>
  <w:style w:type="character" w:customStyle="1" w:styleId="En-tteCar">
    <w:name w:val="En-tête Car"/>
    <w:link w:val="En-tte"/>
    <w:rsid w:val="00E71057"/>
    <w:rPr>
      <w:rFonts w:ascii="Arial" w:hAnsi="Arial"/>
      <w:b/>
      <w:bCs/>
      <w:color w:val="335583"/>
      <w:sz w:val="36"/>
    </w:rPr>
  </w:style>
  <w:style w:type="paragraph" w:styleId="Paragraphedeliste">
    <w:name w:val="List Paragraph"/>
    <w:basedOn w:val="Normal"/>
    <w:uiPriority w:val="34"/>
    <w:qFormat/>
    <w:rsid w:val="00AA0378"/>
    <w:pPr>
      <w:ind w:left="708"/>
    </w:pPr>
  </w:style>
  <w:style w:type="paragraph" w:styleId="Textedebulles">
    <w:name w:val="Balloon Text"/>
    <w:basedOn w:val="Normal"/>
    <w:link w:val="TextedebullesCar"/>
    <w:uiPriority w:val="99"/>
    <w:semiHidden/>
    <w:unhideWhenUsed/>
    <w:rsid w:val="00075C79"/>
    <w:pPr>
      <w:spacing w:before="0"/>
    </w:pPr>
    <w:rPr>
      <w:rFonts w:ascii="Tahoma" w:hAnsi="Tahoma" w:cs="Tahoma"/>
      <w:sz w:val="16"/>
      <w:szCs w:val="16"/>
    </w:rPr>
  </w:style>
  <w:style w:type="character" w:customStyle="1" w:styleId="TextedebullesCar">
    <w:name w:val="Texte de bulles Car"/>
    <w:link w:val="Textedebulles"/>
    <w:uiPriority w:val="99"/>
    <w:semiHidden/>
    <w:rsid w:val="00075C79"/>
    <w:rPr>
      <w:rFonts w:ascii="Tahoma" w:hAnsi="Tahoma" w:cs="Tahoma"/>
      <w:sz w:val="16"/>
      <w:szCs w:val="16"/>
    </w:rPr>
  </w:style>
  <w:style w:type="paragraph" w:customStyle="1" w:styleId="Default">
    <w:name w:val="Default"/>
    <w:rsid w:val="00F31E23"/>
    <w:pPr>
      <w:autoSpaceDE w:val="0"/>
      <w:autoSpaceDN w:val="0"/>
      <w:adjustRightInd w:val="0"/>
    </w:pPr>
    <w:rPr>
      <w:rFonts w:ascii="Arial" w:hAnsi="Arial" w:cs="Arial"/>
      <w:color w:val="000000"/>
      <w:sz w:val="24"/>
      <w:szCs w:val="24"/>
    </w:rPr>
  </w:style>
  <w:style w:type="character" w:customStyle="1" w:styleId="PieddepageCar">
    <w:name w:val="Pied de page Car"/>
    <w:basedOn w:val="Policepardfaut"/>
    <w:link w:val="Pieddepage"/>
    <w:uiPriority w:val="99"/>
    <w:rsid w:val="000A65AA"/>
    <w:rPr>
      <w:rFonts w:ascii="Arial" w:hAnsi="Arial"/>
      <w:sz w:val="18"/>
    </w:rPr>
  </w:style>
  <w:style w:type="table" w:styleId="Grilledutableau">
    <w:name w:val="Table Grid"/>
    <w:basedOn w:val="TableauNormal"/>
    <w:rsid w:val="009E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A13FB"/>
    <w:pPr>
      <w:suppressAutoHyphens/>
      <w:autoSpaceDN w:val="0"/>
      <w:spacing w:after="160" w:line="256" w:lineRule="auto"/>
      <w:textAlignment w:val="baseline"/>
    </w:pPr>
    <w:rPr>
      <w:rFonts w:ascii="Calibri" w:eastAsia="SimSun" w:hAnsi="Calibri" w:cs="F"/>
      <w:kern w:val="3"/>
      <w:sz w:val="22"/>
      <w:szCs w:val="22"/>
      <w:lang w:eastAsia="en-US"/>
    </w:rPr>
  </w:style>
  <w:style w:type="character" w:styleId="Accentuation">
    <w:name w:val="Emphasis"/>
    <w:uiPriority w:val="99"/>
    <w:qFormat/>
    <w:rsid w:val="001E0C5B"/>
    <w:rPr>
      <w:caps/>
      <w:color w:val="243F60"/>
      <w:spacing w:val="5"/>
    </w:rPr>
  </w:style>
  <w:style w:type="character" w:customStyle="1" w:styleId="fontstyle01">
    <w:name w:val="fontstyle01"/>
    <w:basedOn w:val="Policepardfaut"/>
    <w:rsid w:val="007F7C84"/>
    <w:rPr>
      <w:rFonts w:ascii="Calibri" w:hAnsi="Calibri" w:cs="Calibri" w:hint="default"/>
      <w:b/>
      <w:bCs/>
      <w:i w:val="0"/>
      <w:iCs w:val="0"/>
      <w:color w:val="0070C0"/>
      <w:sz w:val="28"/>
      <w:szCs w:val="28"/>
    </w:rPr>
  </w:style>
  <w:style w:type="character" w:customStyle="1" w:styleId="fontstyle21">
    <w:name w:val="fontstyle21"/>
    <w:basedOn w:val="Policepardfaut"/>
    <w:rsid w:val="007F7C84"/>
    <w:rPr>
      <w:rFonts w:ascii="Wingdings" w:hAnsi="Wingdings" w:hint="default"/>
      <w:b w:val="0"/>
      <w:bCs w:val="0"/>
      <w:i w:val="0"/>
      <w:iCs w:val="0"/>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9551">
      <w:bodyDiv w:val="1"/>
      <w:marLeft w:val="0"/>
      <w:marRight w:val="0"/>
      <w:marTop w:val="0"/>
      <w:marBottom w:val="0"/>
      <w:divBdr>
        <w:top w:val="none" w:sz="0" w:space="0" w:color="auto"/>
        <w:left w:val="none" w:sz="0" w:space="0" w:color="auto"/>
        <w:bottom w:val="none" w:sz="0" w:space="0" w:color="auto"/>
        <w:right w:val="none" w:sz="0" w:space="0" w:color="auto"/>
      </w:divBdr>
    </w:div>
    <w:div w:id="263072657">
      <w:bodyDiv w:val="1"/>
      <w:marLeft w:val="0"/>
      <w:marRight w:val="0"/>
      <w:marTop w:val="0"/>
      <w:marBottom w:val="0"/>
      <w:divBdr>
        <w:top w:val="none" w:sz="0" w:space="0" w:color="auto"/>
        <w:left w:val="none" w:sz="0" w:space="0" w:color="auto"/>
        <w:bottom w:val="none" w:sz="0" w:space="0" w:color="auto"/>
        <w:right w:val="none" w:sz="0" w:space="0" w:color="auto"/>
      </w:divBdr>
    </w:div>
    <w:div w:id="426854220">
      <w:bodyDiv w:val="1"/>
      <w:marLeft w:val="0"/>
      <w:marRight w:val="0"/>
      <w:marTop w:val="0"/>
      <w:marBottom w:val="0"/>
      <w:divBdr>
        <w:top w:val="none" w:sz="0" w:space="0" w:color="auto"/>
        <w:left w:val="none" w:sz="0" w:space="0" w:color="auto"/>
        <w:bottom w:val="none" w:sz="0" w:space="0" w:color="auto"/>
        <w:right w:val="none" w:sz="0" w:space="0" w:color="auto"/>
      </w:divBdr>
    </w:div>
    <w:div w:id="739790889">
      <w:bodyDiv w:val="1"/>
      <w:marLeft w:val="0"/>
      <w:marRight w:val="0"/>
      <w:marTop w:val="0"/>
      <w:marBottom w:val="0"/>
      <w:divBdr>
        <w:top w:val="none" w:sz="0" w:space="0" w:color="auto"/>
        <w:left w:val="none" w:sz="0" w:space="0" w:color="auto"/>
        <w:bottom w:val="none" w:sz="0" w:space="0" w:color="auto"/>
        <w:right w:val="none" w:sz="0" w:space="0" w:color="auto"/>
      </w:divBdr>
    </w:div>
    <w:div w:id="954559477">
      <w:bodyDiv w:val="1"/>
      <w:marLeft w:val="0"/>
      <w:marRight w:val="0"/>
      <w:marTop w:val="0"/>
      <w:marBottom w:val="0"/>
      <w:divBdr>
        <w:top w:val="none" w:sz="0" w:space="0" w:color="auto"/>
        <w:left w:val="none" w:sz="0" w:space="0" w:color="auto"/>
        <w:bottom w:val="none" w:sz="0" w:space="0" w:color="auto"/>
        <w:right w:val="none" w:sz="0" w:space="0" w:color="auto"/>
      </w:divBdr>
    </w:div>
    <w:div w:id="1052848305">
      <w:bodyDiv w:val="1"/>
      <w:marLeft w:val="0"/>
      <w:marRight w:val="0"/>
      <w:marTop w:val="0"/>
      <w:marBottom w:val="0"/>
      <w:divBdr>
        <w:top w:val="none" w:sz="0" w:space="0" w:color="auto"/>
        <w:left w:val="none" w:sz="0" w:space="0" w:color="auto"/>
        <w:bottom w:val="none" w:sz="0" w:space="0" w:color="auto"/>
        <w:right w:val="none" w:sz="0" w:space="0" w:color="auto"/>
      </w:divBdr>
    </w:div>
    <w:div w:id="1113400669">
      <w:bodyDiv w:val="1"/>
      <w:marLeft w:val="0"/>
      <w:marRight w:val="0"/>
      <w:marTop w:val="0"/>
      <w:marBottom w:val="0"/>
      <w:divBdr>
        <w:top w:val="none" w:sz="0" w:space="0" w:color="auto"/>
        <w:left w:val="none" w:sz="0" w:space="0" w:color="auto"/>
        <w:bottom w:val="none" w:sz="0" w:space="0" w:color="auto"/>
        <w:right w:val="none" w:sz="0" w:space="0" w:color="auto"/>
      </w:divBdr>
      <w:divsChild>
        <w:div w:id="1923827975">
          <w:marLeft w:val="-225"/>
          <w:marRight w:val="-225"/>
          <w:marTop w:val="0"/>
          <w:marBottom w:val="0"/>
          <w:divBdr>
            <w:top w:val="none" w:sz="0" w:space="0" w:color="auto"/>
            <w:left w:val="none" w:sz="0" w:space="0" w:color="auto"/>
            <w:bottom w:val="none" w:sz="0" w:space="0" w:color="auto"/>
            <w:right w:val="none" w:sz="0" w:space="0" w:color="auto"/>
          </w:divBdr>
          <w:divsChild>
            <w:div w:id="1004166000">
              <w:marLeft w:val="0"/>
              <w:marRight w:val="0"/>
              <w:marTop w:val="0"/>
              <w:marBottom w:val="0"/>
              <w:divBdr>
                <w:top w:val="none" w:sz="0" w:space="0" w:color="auto"/>
                <w:left w:val="none" w:sz="0" w:space="0" w:color="auto"/>
                <w:bottom w:val="none" w:sz="0" w:space="0" w:color="auto"/>
                <w:right w:val="none" w:sz="0" w:space="0" w:color="auto"/>
              </w:divBdr>
              <w:divsChild>
                <w:div w:id="543366805">
                  <w:marLeft w:val="-225"/>
                  <w:marRight w:val="-225"/>
                  <w:marTop w:val="0"/>
                  <w:marBottom w:val="0"/>
                  <w:divBdr>
                    <w:top w:val="none" w:sz="0" w:space="0" w:color="auto"/>
                    <w:left w:val="none" w:sz="0" w:space="0" w:color="auto"/>
                    <w:bottom w:val="none" w:sz="0" w:space="0" w:color="auto"/>
                    <w:right w:val="none" w:sz="0" w:space="0" w:color="auto"/>
                  </w:divBdr>
                  <w:divsChild>
                    <w:div w:id="2072926418">
                      <w:marLeft w:val="0"/>
                      <w:marRight w:val="0"/>
                      <w:marTop w:val="0"/>
                      <w:marBottom w:val="300"/>
                      <w:divBdr>
                        <w:top w:val="single" w:sz="18" w:space="0" w:color="D2D6DE"/>
                        <w:left w:val="none" w:sz="0" w:space="0" w:color="auto"/>
                        <w:bottom w:val="none" w:sz="0" w:space="0" w:color="auto"/>
                        <w:right w:val="none" w:sz="0" w:space="0" w:color="auto"/>
                      </w:divBdr>
                      <w:divsChild>
                        <w:div w:id="1586911208">
                          <w:marLeft w:val="0"/>
                          <w:marRight w:val="0"/>
                          <w:marTop w:val="0"/>
                          <w:marBottom w:val="0"/>
                          <w:divBdr>
                            <w:top w:val="none" w:sz="0" w:space="0" w:color="auto"/>
                            <w:left w:val="none" w:sz="0" w:space="0" w:color="auto"/>
                            <w:bottom w:val="none" w:sz="0" w:space="0" w:color="auto"/>
                            <w:right w:val="none" w:sz="0" w:space="0" w:color="auto"/>
                          </w:divBdr>
                          <w:divsChild>
                            <w:div w:id="568226539">
                              <w:marLeft w:val="0"/>
                              <w:marRight w:val="0"/>
                              <w:marTop w:val="0"/>
                              <w:marBottom w:val="0"/>
                              <w:divBdr>
                                <w:top w:val="none" w:sz="0" w:space="0" w:color="auto"/>
                                <w:left w:val="none" w:sz="0" w:space="0" w:color="auto"/>
                                <w:bottom w:val="none" w:sz="0" w:space="0" w:color="auto"/>
                                <w:right w:val="none" w:sz="0" w:space="0" w:color="auto"/>
                              </w:divBdr>
                              <w:divsChild>
                                <w:div w:id="939483644">
                                  <w:marLeft w:val="0"/>
                                  <w:marRight w:val="0"/>
                                  <w:marTop w:val="0"/>
                                  <w:marBottom w:val="0"/>
                                  <w:divBdr>
                                    <w:top w:val="none" w:sz="0" w:space="0" w:color="auto"/>
                                    <w:left w:val="none" w:sz="0" w:space="0" w:color="auto"/>
                                    <w:bottom w:val="none" w:sz="0" w:space="0" w:color="auto"/>
                                    <w:right w:val="none" w:sz="0" w:space="0" w:color="auto"/>
                                  </w:divBdr>
                                  <w:divsChild>
                                    <w:div w:id="2120682094">
                                      <w:marLeft w:val="0"/>
                                      <w:marRight w:val="0"/>
                                      <w:marTop w:val="0"/>
                                      <w:marBottom w:val="0"/>
                                      <w:divBdr>
                                        <w:top w:val="none" w:sz="0" w:space="0" w:color="auto"/>
                                        <w:left w:val="none" w:sz="0" w:space="0" w:color="auto"/>
                                        <w:bottom w:val="none" w:sz="0" w:space="0" w:color="auto"/>
                                        <w:right w:val="none" w:sz="0" w:space="0" w:color="auto"/>
                                      </w:divBdr>
                                      <w:divsChild>
                                        <w:div w:id="83380881">
                                          <w:marLeft w:val="375"/>
                                          <w:marRight w:val="0"/>
                                          <w:marTop w:val="0"/>
                                          <w:marBottom w:val="0"/>
                                          <w:divBdr>
                                            <w:top w:val="none" w:sz="0" w:space="0" w:color="auto"/>
                                            <w:left w:val="none" w:sz="0" w:space="0" w:color="auto"/>
                                            <w:bottom w:val="none" w:sz="0" w:space="0" w:color="auto"/>
                                            <w:right w:val="none" w:sz="0" w:space="0" w:color="auto"/>
                                          </w:divBdr>
                                        </w:div>
                                        <w:div w:id="326255478">
                                          <w:marLeft w:val="375"/>
                                          <w:marRight w:val="0"/>
                                          <w:marTop w:val="0"/>
                                          <w:marBottom w:val="0"/>
                                          <w:divBdr>
                                            <w:top w:val="none" w:sz="0" w:space="0" w:color="auto"/>
                                            <w:left w:val="none" w:sz="0" w:space="0" w:color="auto"/>
                                            <w:bottom w:val="none" w:sz="0" w:space="0" w:color="auto"/>
                                            <w:right w:val="none" w:sz="0" w:space="0" w:color="auto"/>
                                          </w:divBdr>
                                        </w:div>
                                        <w:div w:id="625936862">
                                          <w:marLeft w:val="0"/>
                                          <w:marRight w:val="0"/>
                                          <w:marTop w:val="0"/>
                                          <w:marBottom w:val="0"/>
                                          <w:divBdr>
                                            <w:top w:val="none" w:sz="0" w:space="0" w:color="auto"/>
                                            <w:left w:val="none" w:sz="0" w:space="0" w:color="auto"/>
                                            <w:bottom w:val="none" w:sz="0" w:space="0" w:color="auto"/>
                                            <w:right w:val="none" w:sz="0" w:space="0" w:color="auto"/>
                                          </w:divBdr>
                                        </w:div>
                                        <w:div w:id="672686645">
                                          <w:marLeft w:val="0"/>
                                          <w:marRight w:val="0"/>
                                          <w:marTop w:val="0"/>
                                          <w:marBottom w:val="0"/>
                                          <w:divBdr>
                                            <w:top w:val="none" w:sz="0" w:space="0" w:color="auto"/>
                                            <w:left w:val="none" w:sz="0" w:space="0" w:color="auto"/>
                                            <w:bottom w:val="none" w:sz="0" w:space="0" w:color="auto"/>
                                            <w:right w:val="none" w:sz="0" w:space="0" w:color="auto"/>
                                          </w:divBdr>
                                        </w:div>
                                        <w:div w:id="685599415">
                                          <w:marLeft w:val="375"/>
                                          <w:marRight w:val="0"/>
                                          <w:marTop w:val="0"/>
                                          <w:marBottom w:val="0"/>
                                          <w:divBdr>
                                            <w:top w:val="none" w:sz="0" w:space="0" w:color="auto"/>
                                            <w:left w:val="none" w:sz="0" w:space="0" w:color="auto"/>
                                            <w:bottom w:val="none" w:sz="0" w:space="0" w:color="auto"/>
                                            <w:right w:val="none" w:sz="0" w:space="0" w:color="auto"/>
                                          </w:divBdr>
                                        </w:div>
                                        <w:div w:id="780534307">
                                          <w:marLeft w:val="375"/>
                                          <w:marRight w:val="0"/>
                                          <w:marTop w:val="0"/>
                                          <w:marBottom w:val="0"/>
                                          <w:divBdr>
                                            <w:top w:val="none" w:sz="0" w:space="0" w:color="auto"/>
                                            <w:left w:val="none" w:sz="0" w:space="0" w:color="auto"/>
                                            <w:bottom w:val="none" w:sz="0" w:space="0" w:color="auto"/>
                                            <w:right w:val="none" w:sz="0" w:space="0" w:color="auto"/>
                                          </w:divBdr>
                                        </w:div>
                                        <w:div w:id="20088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005664">
      <w:bodyDiv w:val="1"/>
      <w:marLeft w:val="0"/>
      <w:marRight w:val="0"/>
      <w:marTop w:val="0"/>
      <w:marBottom w:val="0"/>
      <w:divBdr>
        <w:top w:val="none" w:sz="0" w:space="0" w:color="auto"/>
        <w:left w:val="none" w:sz="0" w:space="0" w:color="auto"/>
        <w:bottom w:val="none" w:sz="0" w:space="0" w:color="auto"/>
        <w:right w:val="none" w:sz="0" w:space="0" w:color="auto"/>
      </w:divBdr>
    </w:div>
    <w:div w:id="1422068528">
      <w:bodyDiv w:val="1"/>
      <w:marLeft w:val="0"/>
      <w:marRight w:val="0"/>
      <w:marTop w:val="0"/>
      <w:marBottom w:val="0"/>
      <w:divBdr>
        <w:top w:val="none" w:sz="0" w:space="0" w:color="auto"/>
        <w:left w:val="none" w:sz="0" w:space="0" w:color="auto"/>
        <w:bottom w:val="none" w:sz="0" w:space="0" w:color="auto"/>
        <w:right w:val="none" w:sz="0" w:space="0" w:color="auto"/>
      </w:divBdr>
    </w:div>
    <w:div w:id="1433863230">
      <w:bodyDiv w:val="1"/>
      <w:marLeft w:val="0"/>
      <w:marRight w:val="0"/>
      <w:marTop w:val="0"/>
      <w:marBottom w:val="0"/>
      <w:divBdr>
        <w:top w:val="none" w:sz="0" w:space="0" w:color="auto"/>
        <w:left w:val="none" w:sz="0" w:space="0" w:color="auto"/>
        <w:bottom w:val="none" w:sz="0" w:space="0" w:color="auto"/>
        <w:right w:val="none" w:sz="0" w:space="0" w:color="auto"/>
      </w:divBdr>
    </w:div>
    <w:div w:id="1569539792">
      <w:bodyDiv w:val="1"/>
      <w:marLeft w:val="0"/>
      <w:marRight w:val="0"/>
      <w:marTop w:val="0"/>
      <w:marBottom w:val="0"/>
      <w:divBdr>
        <w:top w:val="none" w:sz="0" w:space="0" w:color="auto"/>
        <w:left w:val="none" w:sz="0" w:space="0" w:color="auto"/>
        <w:bottom w:val="none" w:sz="0" w:space="0" w:color="auto"/>
        <w:right w:val="none" w:sz="0" w:space="0" w:color="auto"/>
      </w:divBdr>
    </w:div>
    <w:div w:id="1587574953">
      <w:bodyDiv w:val="1"/>
      <w:marLeft w:val="0"/>
      <w:marRight w:val="0"/>
      <w:marTop w:val="0"/>
      <w:marBottom w:val="0"/>
      <w:divBdr>
        <w:top w:val="none" w:sz="0" w:space="0" w:color="auto"/>
        <w:left w:val="none" w:sz="0" w:space="0" w:color="auto"/>
        <w:bottom w:val="none" w:sz="0" w:space="0" w:color="auto"/>
        <w:right w:val="none" w:sz="0" w:space="0" w:color="auto"/>
      </w:divBdr>
    </w:div>
    <w:div w:id="1659072133">
      <w:bodyDiv w:val="1"/>
      <w:marLeft w:val="0"/>
      <w:marRight w:val="0"/>
      <w:marTop w:val="0"/>
      <w:marBottom w:val="0"/>
      <w:divBdr>
        <w:top w:val="none" w:sz="0" w:space="0" w:color="auto"/>
        <w:left w:val="none" w:sz="0" w:space="0" w:color="auto"/>
        <w:bottom w:val="none" w:sz="0" w:space="0" w:color="auto"/>
        <w:right w:val="none" w:sz="0" w:space="0" w:color="auto"/>
      </w:divBdr>
    </w:div>
    <w:div w:id="1687557830">
      <w:bodyDiv w:val="1"/>
      <w:marLeft w:val="0"/>
      <w:marRight w:val="0"/>
      <w:marTop w:val="0"/>
      <w:marBottom w:val="0"/>
      <w:divBdr>
        <w:top w:val="none" w:sz="0" w:space="0" w:color="auto"/>
        <w:left w:val="none" w:sz="0" w:space="0" w:color="auto"/>
        <w:bottom w:val="none" w:sz="0" w:space="0" w:color="auto"/>
        <w:right w:val="none" w:sz="0" w:space="0" w:color="auto"/>
      </w:divBdr>
    </w:div>
    <w:div w:id="1701584756">
      <w:bodyDiv w:val="1"/>
      <w:marLeft w:val="0"/>
      <w:marRight w:val="0"/>
      <w:marTop w:val="0"/>
      <w:marBottom w:val="0"/>
      <w:divBdr>
        <w:top w:val="none" w:sz="0" w:space="0" w:color="auto"/>
        <w:left w:val="none" w:sz="0" w:space="0" w:color="auto"/>
        <w:bottom w:val="none" w:sz="0" w:space="0" w:color="auto"/>
        <w:right w:val="none" w:sz="0" w:space="0" w:color="auto"/>
      </w:divBdr>
    </w:div>
    <w:div w:id="1711226579">
      <w:bodyDiv w:val="1"/>
      <w:marLeft w:val="0"/>
      <w:marRight w:val="0"/>
      <w:marTop w:val="0"/>
      <w:marBottom w:val="0"/>
      <w:divBdr>
        <w:top w:val="none" w:sz="0" w:space="0" w:color="auto"/>
        <w:left w:val="none" w:sz="0" w:space="0" w:color="auto"/>
        <w:bottom w:val="none" w:sz="0" w:space="0" w:color="auto"/>
        <w:right w:val="none" w:sz="0" w:space="0" w:color="auto"/>
      </w:divBdr>
    </w:div>
    <w:div w:id="1747919200">
      <w:bodyDiv w:val="1"/>
      <w:marLeft w:val="0"/>
      <w:marRight w:val="0"/>
      <w:marTop w:val="0"/>
      <w:marBottom w:val="0"/>
      <w:divBdr>
        <w:top w:val="none" w:sz="0" w:space="0" w:color="auto"/>
        <w:left w:val="none" w:sz="0" w:space="0" w:color="auto"/>
        <w:bottom w:val="none" w:sz="0" w:space="0" w:color="auto"/>
        <w:right w:val="none" w:sz="0" w:space="0" w:color="auto"/>
      </w:divBdr>
    </w:div>
    <w:div w:id="1791044082">
      <w:bodyDiv w:val="1"/>
      <w:marLeft w:val="0"/>
      <w:marRight w:val="0"/>
      <w:marTop w:val="0"/>
      <w:marBottom w:val="0"/>
      <w:divBdr>
        <w:top w:val="none" w:sz="0" w:space="0" w:color="auto"/>
        <w:left w:val="none" w:sz="0" w:space="0" w:color="auto"/>
        <w:bottom w:val="none" w:sz="0" w:space="0" w:color="auto"/>
        <w:right w:val="none" w:sz="0" w:space="0" w:color="auto"/>
      </w:divBdr>
    </w:div>
    <w:div w:id="1801266235">
      <w:bodyDiv w:val="1"/>
      <w:marLeft w:val="0"/>
      <w:marRight w:val="0"/>
      <w:marTop w:val="0"/>
      <w:marBottom w:val="0"/>
      <w:divBdr>
        <w:top w:val="none" w:sz="0" w:space="0" w:color="auto"/>
        <w:left w:val="none" w:sz="0" w:space="0" w:color="auto"/>
        <w:bottom w:val="none" w:sz="0" w:space="0" w:color="auto"/>
        <w:right w:val="none" w:sz="0" w:space="0" w:color="auto"/>
      </w:divBdr>
    </w:div>
    <w:div w:id="1835603269">
      <w:bodyDiv w:val="1"/>
      <w:marLeft w:val="0"/>
      <w:marRight w:val="0"/>
      <w:marTop w:val="0"/>
      <w:marBottom w:val="0"/>
      <w:divBdr>
        <w:top w:val="none" w:sz="0" w:space="0" w:color="auto"/>
        <w:left w:val="none" w:sz="0" w:space="0" w:color="auto"/>
        <w:bottom w:val="none" w:sz="0" w:space="0" w:color="auto"/>
        <w:right w:val="none" w:sz="0" w:space="0" w:color="auto"/>
      </w:divBdr>
    </w:div>
    <w:div w:id="1902207908">
      <w:bodyDiv w:val="1"/>
      <w:marLeft w:val="0"/>
      <w:marRight w:val="0"/>
      <w:marTop w:val="0"/>
      <w:marBottom w:val="0"/>
      <w:divBdr>
        <w:top w:val="none" w:sz="0" w:space="0" w:color="auto"/>
        <w:left w:val="none" w:sz="0" w:space="0" w:color="auto"/>
        <w:bottom w:val="none" w:sz="0" w:space="0" w:color="auto"/>
        <w:right w:val="none" w:sz="0" w:space="0" w:color="auto"/>
      </w:divBdr>
    </w:div>
    <w:div w:id="21451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entre-eugene-marqui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p-mn.fr/smno-accueil"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hyperlink" Target="https://www.centre-eugene-marquis.fr/" TargetMode="External"/><Relationship Id="rId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7710-00FE-4814-BC4C-906E4BA1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Version</vt:lpstr>
    </vt:vector>
  </TitlesOfParts>
  <Company>CRG</Company>
  <LinksUpToDate>false</LinksUpToDate>
  <CharactersWithSpaces>5935</CharactersWithSpaces>
  <SharedDoc>false</SharedDoc>
  <HLinks>
    <vt:vector size="18" baseType="variant">
      <vt:variant>
        <vt:i4>6488066</vt:i4>
      </vt:variant>
      <vt:variant>
        <vt:i4>3</vt:i4>
      </vt:variant>
      <vt:variant>
        <vt:i4>0</vt:i4>
      </vt:variant>
      <vt:variant>
        <vt:i4>5</vt:i4>
      </vt:variant>
      <vt:variant>
        <vt:lpwstr>mailto:centreformation@ico.unicancer.fr</vt:lpwstr>
      </vt:variant>
      <vt:variant>
        <vt:lpwstr/>
      </vt:variant>
      <vt:variant>
        <vt:i4>6488066</vt:i4>
      </vt:variant>
      <vt:variant>
        <vt:i4>0</vt:i4>
      </vt:variant>
      <vt:variant>
        <vt:i4>0</vt:i4>
      </vt:variant>
      <vt:variant>
        <vt:i4>5</vt:i4>
      </vt:variant>
      <vt:variant>
        <vt:lpwstr>mailto:centreformation@ico.unicancer.fr</vt:lpwstr>
      </vt:variant>
      <vt:variant>
        <vt:lpwstr/>
      </vt:variant>
      <vt:variant>
        <vt:i4>6750301</vt:i4>
      </vt:variant>
      <vt:variant>
        <vt:i4>5952</vt:i4>
      </vt:variant>
      <vt:variant>
        <vt:i4>1025</vt:i4>
      </vt:variant>
      <vt:variant>
        <vt:i4>1</vt:i4>
      </vt:variant>
      <vt:variant>
        <vt:lpwstr>cid:image002.png@01D4A356.25C242B0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dc:title>
  <dc:creator>Brigitte.Lemarquand@ico.unicancer.fr;sylvie.carton@ico.unicancer.fr</dc:creator>
  <cp:lastModifiedBy>BOURHIS DAVID</cp:lastModifiedBy>
  <cp:revision>2</cp:revision>
  <cp:lastPrinted>2022-09-28T10:11:00Z</cp:lastPrinted>
  <dcterms:created xsi:type="dcterms:W3CDTF">2023-04-24T12:04:00Z</dcterms:created>
  <dcterms:modified xsi:type="dcterms:W3CDTF">2023-04-24T12:04:00Z</dcterms:modified>
</cp:coreProperties>
</file>