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DE" w:rsidRPr="002571DE" w:rsidRDefault="002571DE" w:rsidP="002571DE">
      <w:pPr>
        <w:spacing w:before="240" w:after="0" w:line="240" w:lineRule="auto"/>
        <w:ind w:left="327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orbel" w:eastAsia="Times New Roman" w:hAnsi="Corbel" w:cs="Times New Roman"/>
          <w:b/>
          <w:bCs/>
          <w:noProof/>
          <w:color w:val="000000"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0</wp:posOffset>
            </wp:positionV>
            <wp:extent cx="2349500" cy="8382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71DE">
        <w:rPr>
          <w:rFonts w:ascii="Corbel" w:eastAsia="Times New Roman" w:hAnsi="Corbel" w:cs="Times New Roman"/>
          <w:b/>
          <w:bCs/>
          <w:color w:val="000000"/>
          <w:sz w:val="32"/>
          <w:szCs w:val="32"/>
          <w:lang w:eastAsia="fr-FR"/>
        </w:rPr>
        <w:t xml:space="preserve">Fiche d'information </w:t>
      </w:r>
      <w:bookmarkStart w:id="0" w:name="_GoBack"/>
      <w:bookmarkEnd w:id="0"/>
      <w:r w:rsidRPr="002571DE">
        <w:rPr>
          <w:rFonts w:ascii="Corbel" w:eastAsia="Times New Roman" w:hAnsi="Corbel" w:cs="Times New Roman"/>
          <w:b/>
          <w:bCs/>
          <w:color w:val="000000"/>
          <w:sz w:val="32"/>
          <w:szCs w:val="32"/>
          <w:lang w:eastAsia="fr-FR"/>
        </w:rPr>
        <w:t xml:space="preserve">des patients bénéficiant </w:t>
      </w:r>
      <w:r w:rsidRPr="002571DE">
        <w:rPr>
          <w:rFonts w:ascii="Corbel" w:eastAsia="Times New Roman" w:hAnsi="Corbel" w:cs="Times New Roman"/>
          <w:b/>
          <w:bCs/>
          <w:color w:val="000000"/>
          <w:sz w:val="32"/>
          <w:szCs w:val="32"/>
          <w:lang w:eastAsia="fr-FR"/>
        </w:rPr>
        <w:br/>
        <w:t>d'un examen de Médecine Nucléaire</w:t>
      </w:r>
    </w:p>
    <w:p w:rsidR="002571DE" w:rsidRPr="002571DE" w:rsidRDefault="002571DE" w:rsidP="002571DE">
      <w:pPr>
        <w:spacing w:after="150" w:line="240" w:lineRule="auto"/>
        <w:jc w:val="both"/>
        <w:rPr>
          <w:rFonts w:ascii="Corbel" w:eastAsia="Times New Roman" w:hAnsi="Corbel" w:cs="Times New Roman"/>
          <w:b/>
          <w:bCs/>
          <w:color w:val="000000"/>
          <w:u w:val="single"/>
          <w:lang w:eastAsia="fr-FR"/>
        </w:rPr>
      </w:pPr>
      <w:r w:rsidRPr="002571DE">
        <w:rPr>
          <w:rFonts w:ascii="Corbel" w:eastAsia="Times New Roman" w:hAnsi="Corbel" w:cs="Times New Roman"/>
          <w:b/>
          <w:bCs/>
          <w:color w:val="000000"/>
          <w:u w:val="single"/>
          <w:lang w:eastAsia="fr-FR"/>
        </w:rPr>
        <w:t> </w:t>
      </w:r>
    </w:p>
    <w:p w:rsidR="002571DE" w:rsidRPr="002571DE" w:rsidRDefault="002571DE" w:rsidP="00257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71DE">
        <w:rPr>
          <w:rFonts w:ascii="Corbel" w:eastAsia="Times New Roman" w:hAnsi="Corbel" w:cs="Times New Roman"/>
          <w:b/>
          <w:bCs/>
          <w:color w:val="000000"/>
          <w:u w:val="single"/>
          <w:lang w:eastAsia="fr-FR"/>
        </w:rPr>
        <w:t>Effets secondaires éventuels et dose d’exposition aux rayonnements ionisants dans le cadre d'un examen diagnostique:</w:t>
      </w:r>
    </w:p>
    <w:p w:rsidR="002571DE" w:rsidRPr="002571DE" w:rsidRDefault="002571DE" w:rsidP="002571D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71DE">
        <w:rPr>
          <w:rFonts w:ascii="Corbel" w:eastAsia="Times New Roman" w:hAnsi="Corbel" w:cs="Times New Roman"/>
          <w:b/>
          <w:bCs/>
          <w:color w:val="FF0000"/>
          <w:lang w:eastAsia="fr-FR"/>
        </w:rPr>
        <w:t>Si vous êtes enceinte ou susceptible de l'être, ou que vous allaitez merci de le signaler par avance ou dès votre arrivée dans le service.</w:t>
      </w:r>
    </w:p>
    <w:p w:rsidR="002571DE" w:rsidRPr="002571DE" w:rsidRDefault="002571DE" w:rsidP="002571D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71DE">
        <w:rPr>
          <w:rFonts w:ascii="Corbel" w:eastAsia="Times New Roman" w:hAnsi="Corbel" w:cs="Times New Roman"/>
          <w:color w:val="000000"/>
          <w:lang w:eastAsia="fr-FR"/>
        </w:rPr>
        <w:t>La quantité de produit administré est extrêmement faible, il n’existe pas de toxicité, les réactions allergiques sont très exceptionnelles.</w:t>
      </w:r>
    </w:p>
    <w:p w:rsidR="002571DE" w:rsidRPr="002571DE" w:rsidRDefault="002571DE" w:rsidP="0025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71DE">
        <w:rPr>
          <w:rFonts w:ascii="Corbel" w:eastAsia="Times New Roman" w:hAnsi="Corbel" w:cs="Times New Roman"/>
          <w:color w:val="000000"/>
          <w:lang w:eastAsia="fr-FR"/>
        </w:rPr>
        <w:t>La dose de rayonnements ionisants délivrée à l'occasion de cet examen est du niveau des faibles ou très faibles doses et correspond approximativement, comme les examens de radiologie, à l'exposition naturelle aux rayonnements ionisants reçue en France sur quelques mois ou années.</w:t>
      </w:r>
    </w:p>
    <w:p w:rsidR="002571DE" w:rsidRPr="002571DE" w:rsidRDefault="002571DE" w:rsidP="002571D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71DE">
        <w:rPr>
          <w:rFonts w:ascii="Corbel" w:eastAsia="Times New Roman" w:hAnsi="Corbel" w:cs="Times New Roman"/>
          <w:b/>
          <w:bCs/>
          <w:i/>
          <w:iCs/>
          <w:color w:val="000000"/>
          <w:lang w:eastAsia="fr-FR"/>
        </w:rPr>
        <w:t>A ce faible niveau d'exposition, aucune conséquence néfaste sur la santé n'a jamais été démontrée.</w:t>
      </w:r>
    </w:p>
    <w:p w:rsidR="002571DE" w:rsidRPr="002571DE" w:rsidRDefault="002571DE" w:rsidP="002571D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71DE">
        <w:rPr>
          <w:rFonts w:ascii="Corbel" w:eastAsia="Times New Roman" w:hAnsi="Corbel" w:cs="Times New Roman"/>
          <w:color w:val="000000"/>
          <w:lang w:eastAsia="fr-FR"/>
        </w:rPr>
        <w:t xml:space="preserve">Pendant les heures qui suivront votre sortie du service, vous serez susceptibles de délivrer vous-même, à vos proches et votre entourage, de </w:t>
      </w:r>
      <w:r w:rsidRPr="002571DE">
        <w:rPr>
          <w:rFonts w:ascii="Corbel" w:eastAsia="Times New Roman" w:hAnsi="Corbel" w:cs="Times New Roman"/>
          <w:b/>
          <w:bCs/>
          <w:color w:val="000000"/>
          <w:lang w:eastAsia="fr-FR"/>
        </w:rPr>
        <w:t>très faibles doses de rayonnements qui ne présentent aucun risque, y compris pour les femmes enceintes et les jeunes enfants</w:t>
      </w:r>
      <w:r w:rsidRPr="002571DE">
        <w:rPr>
          <w:rFonts w:ascii="Corbel" w:eastAsia="Times New Roman" w:hAnsi="Corbel" w:cs="Times New Roman"/>
          <w:color w:val="000000"/>
          <w:lang w:eastAsia="fr-FR"/>
        </w:rPr>
        <w:t>.</w:t>
      </w:r>
    </w:p>
    <w:p w:rsidR="002571DE" w:rsidRPr="002571DE" w:rsidRDefault="002571DE" w:rsidP="00257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71DE">
        <w:rPr>
          <w:rFonts w:ascii="Corbel" w:eastAsia="Times New Roman" w:hAnsi="Corbel" w:cs="Times New Roman"/>
          <w:b/>
          <w:bCs/>
          <w:color w:val="000000"/>
          <w:u w:val="single"/>
          <w:lang w:eastAsia="fr-FR"/>
        </w:rPr>
        <w:t>Après l'examen :</w:t>
      </w:r>
    </w:p>
    <w:p w:rsidR="002571DE" w:rsidRPr="002571DE" w:rsidRDefault="002571DE" w:rsidP="002571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71DE">
        <w:rPr>
          <w:rFonts w:ascii="Corbel" w:eastAsia="Times New Roman" w:hAnsi="Corbel" w:cs="Times New Roman"/>
          <w:color w:val="000000"/>
          <w:lang w:eastAsia="fr-FR"/>
        </w:rPr>
        <w:t xml:space="preserve">Il est recommandé de </w:t>
      </w:r>
      <w:r w:rsidRPr="002571DE">
        <w:rPr>
          <w:rFonts w:ascii="Corbel" w:eastAsia="Times New Roman" w:hAnsi="Corbel" w:cs="Times New Roman"/>
          <w:b/>
          <w:bCs/>
          <w:color w:val="000000"/>
          <w:lang w:eastAsia="fr-FR"/>
        </w:rPr>
        <w:t>boire régulièrement</w:t>
      </w:r>
      <w:r w:rsidRPr="002571DE">
        <w:rPr>
          <w:rFonts w:ascii="Corbel" w:eastAsia="Times New Roman" w:hAnsi="Corbel" w:cs="Times New Roman"/>
          <w:color w:val="000000"/>
          <w:lang w:eastAsia="fr-FR"/>
        </w:rPr>
        <w:t xml:space="preserve"> le jour de l’examen, afin de favoriser l’élimination urinaire du produit injecté.</w:t>
      </w:r>
    </w:p>
    <w:p w:rsidR="002571DE" w:rsidRPr="002571DE" w:rsidRDefault="002571DE" w:rsidP="00257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71DE">
        <w:rPr>
          <w:rFonts w:ascii="Corbel" w:eastAsia="Times New Roman" w:hAnsi="Corbel" w:cs="Times New Roman"/>
          <w:color w:val="000000"/>
          <w:lang w:eastAsia="fr-FR"/>
        </w:rPr>
        <w:t>Vous pouvez utiliser les</w:t>
      </w:r>
      <w:r w:rsidRPr="002571DE">
        <w:rPr>
          <w:rFonts w:ascii="Corbel" w:eastAsia="Times New Roman" w:hAnsi="Corbel" w:cs="Times New Roman"/>
          <w:b/>
          <w:bCs/>
          <w:color w:val="000000"/>
          <w:lang w:eastAsia="fr-FR"/>
        </w:rPr>
        <w:t xml:space="preserve"> toilettes habituelles </w:t>
      </w:r>
      <w:r w:rsidRPr="002571DE">
        <w:rPr>
          <w:rFonts w:ascii="Corbel" w:eastAsia="Times New Roman" w:hAnsi="Corbel" w:cs="Times New Roman"/>
          <w:color w:val="000000"/>
          <w:lang w:eastAsia="fr-FR"/>
        </w:rPr>
        <w:t xml:space="preserve">en prenant soin de respecter les </w:t>
      </w:r>
      <w:r w:rsidRPr="002571DE">
        <w:rPr>
          <w:rFonts w:ascii="Corbel" w:eastAsia="Times New Roman" w:hAnsi="Corbel" w:cs="Times New Roman"/>
          <w:b/>
          <w:bCs/>
          <w:color w:val="000000"/>
          <w:lang w:eastAsia="fr-FR"/>
        </w:rPr>
        <w:t>règles d'hygiène habituelles</w:t>
      </w:r>
      <w:r w:rsidRPr="002571DE">
        <w:rPr>
          <w:rFonts w:ascii="Corbel" w:eastAsia="Times New Roman" w:hAnsi="Corbel" w:cs="Times New Roman"/>
          <w:color w:val="000000"/>
          <w:lang w:eastAsia="fr-FR"/>
        </w:rPr>
        <w:t xml:space="preserve"> (tirer la chasse d’eau et vous laver systématiquement les mains après).</w:t>
      </w:r>
    </w:p>
    <w:p w:rsidR="002571DE" w:rsidRPr="002571DE" w:rsidRDefault="002571DE" w:rsidP="00257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71DE">
        <w:rPr>
          <w:rFonts w:ascii="Corbel" w:eastAsia="Times New Roman" w:hAnsi="Corbel" w:cs="Times New Roman"/>
          <w:color w:val="000000"/>
          <w:lang w:eastAsia="fr-FR"/>
        </w:rPr>
        <w:t>Si vous devez être hospitalisé dans les jours qui suivent, signalez au service d’hospitalisation que vous avez eu un examen scintigraphique.</w:t>
      </w:r>
    </w:p>
    <w:p w:rsidR="002571DE" w:rsidRPr="002571DE" w:rsidRDefault="002571DE" w:rsidP="00257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71DE">
        <w:rPr>
          <w:rFonts w:ascii="Corbel" w:eastAsia="Times New Roman" w:hAnsi="Corbel" w:cs="Times New Roman"/>
          <w:color w:val="000000"/>
          <w:lang w:eastAsia="fr-FR"/>
        </w:rPr>
        <w:t>Certains lieux comportent des détecteurs de radioactivité (aéroports, certains postes frontières…) que vous pouvez déclencher parfois plusieurs jours après l’examen. Un certificat indiquant l’élément radioactif qui vous a été administré peut vous être fourni sur demande.</w:t>
      </w:r>
    </w:p>
    <w:p w:rsidR="002571DE" w:rsidRPr="002571DE" w:rsidRDefault="002571DE" w:rsidP="002571DE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571DE">
        <w:rPr>
          <w:rFonts w:ascii="Corbel" w:eastAsia="Times New Roman" w:hAnsi="Corbel" w:cs="Times New Roman"/>
          <w:b/>
          <w:bCs/>
          <w:color w:val="000000"/>
          <w:lang w:eastAsia="fr-FR"/>
        </w:rPr>
        <w:t>Aucune mesure d’éviction particulière n'est recommandée pour l’entourage et les sujets contacts, y compris les enfants en bas âge et les femmes enceintes</w:t>
      </w:r>
      <w:r w:rsidRPr="002571DE">
        <w:rPr>
          <w:rFonts w:ascii="Corbel" w:eastAsia="Times New Roman" w:hAnsi="Corbel" w:cs="Times New Roman"/>
          <w:color w:val="000000"/>
          <w:lang w:eastAsia="fr-FR"/>
        </w:rPr>
        <w:t>, les doses cumulées étant toujours très inférieures à 1 mSv et très souvent équivalentes à celles délivrées par l’irradiation naturelle de certaines régions sur quelques jours.</w:t>
      </w:r>
    </w:p>
    <w:p w:rsidR="002571DE" w:rsidRPr="002571DE" w:rsidRDefault="002571DE" w:rsidP="002571DE">
      <w:pPr>
        <w:spacing w:after="0" w:line="240" w:lineRule="auto"/>
        <w:jc w:val="both"/>
        <w:rPr>
          <w:rFonts w:ascii="Corbel" w:eastAsia="Times New Roman" w:hAnsi="Corbel" w:cs="Times New Roman"/>
          <w:color w:val="000000"/>
          <w:lang w:eastAsia="fr-FR"/>
        </w:rPr>
      </w:pPr>
      <w:r w:rsidRPr="002571DE">
        <w:rPr>
          <w:rFonts w:ascii="Corbel" w:eastAsia="Times New Roman" w:hAnsi="Corbel" w:cs="Times New Roman"/>
          <w:color w:val="000000"/>
          <w:lang w:eastAsia="fr-FR"/>
        </w:rPr>
        <w:t> </w:t>
      </w:r>
    </w:p>
    <w:p w:rsidR="006D2E79" w:rsidRDefault="002571DE" w:rsidP="002571DE">
      <w:hyperlink r:id="rId5" w:tooltip="" w:history="1">
        <w:proofErr w:type="gramStart"/>
        <w:r w:rsidRPr="002571DE">
          <w:rPr>
            <w:rFonts w:ascii="Calibri" w:eastAsia="Times New Roman" w:hAnsi="Calibri" w:cs="Times New Roman"/>
            <w:color w:val="0000FF"/>
            <w:u w:val="single"/>
            <w:lang w:eastAsia="fr-FR"/>
          </w:rPr>
          <w:t>h</w:t>
        </w:r>
        <w:proofErr w:type="gramEnd"/>
      </w:hyperlink>
      <w:r w:rsidRPr="002571DE">
        <w:rPr>
          <w:rFonts w:ascii="Calibri" w:eastAsia="Times New Roman" w:hAnsi="Calibri" w:cs="Times New Roman"/>
          <w:color w:val="0000FF"/>
          <w:u w:val="single"/>
          <w:lang w:eastAsia="fr-FR"/>
        </w:rPr>
        <w:t>ttps://www.sfmn.org/index.php/public/fiches-informations-patients/183-fiche-information-des-patients</w:t>
      </w:r>
      <w:r w:rsidRPr="002571DE">
        <w:rPr>
          <w:rFonts w:ascii="Calibri" w:eastAsia="Times New Roman" w:hAnsi="Calibri" w:cs="Times New Roman"/>
          <w:color w:val="000000"/>
          <w:lang w:eastAsia="fr-FR"/>
        </w:rPr>
        <w:t xml:space="preserve"> </w:t>
      </w:r>
      <w:r w:rsidRPr="002571DE">
        <w:rPr>
          <w:rFonts w:ascii="Calibri" w:eastAsia="Times New Roman" w:hAnsi="Calibri" w:cs="Times New Roman"/>
          <w:color w:val="000000"/>
          <w:lang w:eastAsia="fr-FR"/>
        </w:rPr>
        <w:br/>
        <w:t>(Version 1.0 du 28/06/2015)</w:t>
      </w:r>
    </w:p>
    <w:sectPr w:rsidR="006D2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DE"/>
    <w:rsid w:val="002571DE"/>
    <w:rsid w:val="006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F2B5A-C92F-4E6D-95C5-BF6A4A96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571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fmn.org/index.php/public/fiches-informations-patients/85-informations-administation-therapeutique-d-iode-radioact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Denizot</dc:creator>
  <cp:keywords/>
  <dc:description/>
  <cp:lastModifiedBy>Benoit Denizot</cp:lastModifiedBy>
  <cp:revision>1</cp:revision>
  <dcterms:created xsi:type="dcterms:W3CDTF">2022-06-13T07:30:00Z</dcterms:created>
  <dcterms:modified xsi:type="dcterms:W3CDTF">2022-06-13T07:36:00Z</dcterms:modified>
</cp:coreProperties>
</file>